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BA69C15" w14:textId="77777777" w:rsidR="00ED7389" w:rsidRDefault="00ED7389"/>
    <w:p w14:paraId="6356B930" w14:textId="77777777" w:rsidR="00BC3EC1" w:rsidRDefault="00BC3EC1"/>
    <w:p w14:paraId="79BE9DAA" w14:textId="77777777" w:rsidR="00BC3EC1" w:rsidRDefault="00BC3EC1"/>
    <w:p w14:paraId="22FB9A5F" w14:textId="77777777" w:rsidR="00BC3EC1" w:rsidRDefault="00BC3EC1"/>
    <w:p w14:paraId="17031B6A" w14:textId="77777777" w:rsidR="00BC3EC1" w:rsidRDefault="00BC3EC1"/>
    <w:p w14:paraId="35177D73" w14:textId="77777777" w:rsidR="00BC3EC1" w:rsidRDefault="00BC3EC1"/>
    <w:p w14:paraId="372676D8" w14:textId="77777777" w:rsidR="00BC3EC1" w:rsidRDefault="00BC3EC1"/>
    <w:p w14:paraId="6E239AFD" w14:textId="77777777" w:rsidR="00BC3EC1" w:rsidRDefault="00BC3EC1"/>
    <w:p w14:paraId="3145F510" w14:textId="77777777" w:rsidR="00BC3EC1" w:rsidRDefault="00BC3EC1"/>
    <w:p w14:paraId="525409CC" w14:textId="77777777" w:rsidR="00BC3EC1" w:rsidRPr="00BC3EC1" w:rsidRDefault="00BC3EC1" w:rsidP="00BC3EC1">
      <w:pPr>
        <w:jc w:val="center"/>
        <w:rPr>
          <w:b/>
          <w:bCs/>
          <w:sz w:val="36"/>
          <w:szCs w:val="36"/>
        </w:rPr>
      </w:pPr>
    </w:p>
    <w:p w14:paraId="544AAB7D" w14:textId="5690DC07" w:rsidR="00BC3EC1" w:rsidRPr="001210DF" w:rsidRDefault="00BC3EC1" w:rsidP="00BC3EC1">
      <w:pPr>
        <w:jc w:val="center"/>
        <w:rPr>
          <w:rFonts w:ascii="Times New Roman" w:hAnsi="Times New Roman" w:cs="Times New Roman"/>
          <w:b/>
          <w:bCs/>
          <w:sz w:val="36"/>
          <w:szCs w:val="36"/>
          <w:lang w:val="uk-UA"/>
        </w:rPr>
      </w:pPr>
      <w:r w:rsidRPr="001210DF">
        <w:rPr>
          <w:rFonts w:ascii="Times New Roman" w:hAnsi="Times New Roman" w:cs="Times New Roman"/>
          <w:b/>
          <w:bCs/>
          <w:sz w:val="36"/>
          <w:szCs w:val="36"/>
          <w:lang w:val="uk-UA"/>
        </w:rPr>
        <w:t xml:space="preserve">Існуючий стан та перспективи </w:t>
      </w:r>
      <w:proofErr w:type="spellStart"/>
      <w:r w:rsidRPr="001210DF">
        <w:rPr>
          <w:rFonts w:ascii="Times New Roman" w:hAnsi="Times New Roman" w:cs="Times New Roman"/>
          <w:b/>
          <w:bCs/>
          <w:sz w:val="36"/>
          <w:szCs w:val="36"/>
          <w:lang w:val="ru-UA"/>
        </w:rPr>
        <w:t>буд</w:t>
      </w:r>
      <w:r w:rsidRPr="001210DF">
        <w:rPr>
          <w:rFonts w:ascii="Times New Roman" w:hAnsi="Times New Roman" w:cs="Times New Roman"/>
          <w:b/>
          <w:bCs/>
          <w:sz w:val="36"/>
          <w:szCs w:val="36"/>
          <w:lang w:val="uk-UA"/>
        </w:rPr>
        <w:t>івель</w:t>
      </w:r>
      <w:proofErr w:type="spellEnd"/>
      <w:r w:rsidRPr="001210DF">
        <w:rPr>
          <w:rFonts w:ascii="Times New Roman" w:hAnsi="Times New Roman" w:cs="Times New Roman"/>
          <w:b/>
          <w:bCs/>
          <w:sz w:val="36"/>
          <w:szCs w:val="36"/>
          <w:lang w:val="uk-UA"/>
        </w:rPr>
        <w:t xml:space="preserve"> з близьким до нульового енергоспоживання в Україні</w:t>
      </w:r>
    </w:p>
    <w:p w14:paraId="6FBB374C" w14:textId="77777777" w:rsidR="00BC3EC1" w:rsidRPr="001210DF" w:rsidRDefault="00BC3EC1" w:rsidP="00BC3EC1">
      <w:pPr>
        <w:jc w:val="center"/>
        <w:rPr>
          <w:rFonts w:ascii="Times New Roman" w:hAnsi="Times New Roman" w:cs="Times New Roman"/>
          <w:b/>
          <w:bCs/>
          <w:sz w:val="36"/>
          <w:szCs w:val="36"/>
          <w:lang w:val="uk-UA"/>
        </w:rPr>
      </w:pPr>
    </w:p>
    <w:p w14:paraId="0CF9DBD0" w14:textId="77777777" w:rsidR="00BC3EC1" w:rsidRPr="001210DF" w:rsidRDefault="00BC3EC1" w:rsidP="00BC3EC1">
      <w:pPr>
        <w:jc w:val="center"/>
        <w:rPr>
          <w:rFonts w:ascii="Times New Roman" w:hAnsi="Times New Roman" w:cs="Times New Roman"/>
          <w:b/>
          <w:bCs/>
          <w:sz w:val="36"/>
          <w:szCs w:val="36"/>
          <w:lang w:val="uk-UA"/>
        </w:rPr>
      </w:pPr>
    </w:p>
    <w:p w14:paraId="089E0B30" w14:textId="77777777" w:rsidR="00BC3EC1" w:rsidRPr="001210DF" w:rsidRDefault="00BC3EC1" w:rsidP="00BC3EC1">
      <w:pPr>
        <w:jc w:val="center"/>
        <w:rPr>
          <w:rFonts w:ascii="Times New Roman" w:hAnsi="Times New Roman" w:cs="Times New Roman"/>
          <w:b/>
          <w:bCs/>
          <w:sz w:val="36"/>
          <w:szCs w:val="36"/>
          <w:lang w:val="uk-UA"/>
        </w:rPr>
      </w:pPr>
    </w:p>
    <w:p w14:paraId="0DADCBB7" w14:textId="77777777" w:rsidR="00BC3EC1" w:rsidRPr="001210DF" w:rsidRDefault="00BC3EC1" w:rsidP="00BC3EC1">
      <w:pPr>
        <w:jc w:val="center"/>
        <w:rPr>
          <w:rFonts w:ascii="Times New Roman" w:hAnsi="Times New Roman" w:cs="Times New Roman"/>
          <w:b/>
          <w:bCs/>
          <w:sz w:val="36"/>
          <w:szCs w:val="36"/>
          <w:lang w:val="uk-UA"/>
        </w:rPr>
      </w:pPr>
    </w:p>
    <w:p w14:paraId="0F2B6297" w14:textId="77777777" w:rsidR="00BC3EC1" w:rsidRDefault="00BC3EC1" w:rsidP="00BC3EC1">
      <w:pPr>
        <w:jc w:val="center"/>
        <w:rPr>
          <w:b/>
          <w:bCs/>
          <w:sz w:val="36"/>
          <w:szCs w:val="36"/>
          <w:lang w:val="uk-UA"/>
        </w:rPr>
        <w:sectPr w:rsidR="00BC3EC1">
          <w:footerReference w:type="default" r:id="rId8"/>
          <w:pgSz w:w="12240" w:h="15840"/>
          <w:pgMar w:top="1134" w:right="850" w:bottom="1134" w:left="1701" w:header="708" w:footer="708" w:gutter="0"/>
          <w:cols w:space="708"/>
          <w:docGrid w:linePitch="360"/>
        </w:sectPr>
      </w:pPr>
    </w:p>
    <w:p w14:paraId="70EB5511" w14:textId="77777777" w:rsidR="00BC3EC1" w:rsidRDefault="00BC3EC1" w:rsidP="00BC3EC1">
      <w:pPr>
        <w:jc w:val="center"/>
        <w:rPr>
          <w:b/>
          <w:bCs/>
          <w:sz w:val="36"/>
          <w:szCs w:val="36"/>
          <w:lang w:val="uk-UA"/>
        </w:rPr>
      </w:pPr>
    </w:p>
    <w:sdt>
      <w:sdtPr>
        <w:rPr>
          <w:rFonts w:asciiTheme="minorHAnsi" w:eastAsiaTheme="minorHAnsi" w:hAnsiTheme="minorHAnsi" w:cstheme="minorBidi"/>
          <w:color w:val="auto"/>
          <w:kern w:val="2"/>
          <w:sz w:val="22"/>
          <w:szCs w:val="22"/>
          <w:lang w:val="en-US" w:eastAsia="en-US"/>
        </w:rPr>
        <w:id w:val="48125166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02CA9B06" w14:textId="696CCF67" w:rsidR="004D3039" w:rsidRPr="001210DF" w:rsidRDefault="004D3039">
          <w:pPr>
            <w:pStyle w:val="a6"/>
            <w:rPr>
              <w:rFonts w:ascii="Times New Roman" w:hAnsi="Times New Roman" w:cs="Times New Roman"/>
            </w:rPr>
          </w:pPr>
          <w:r w:rsidRPr="001210DF">
            <w:rPr>
              <w:rFonts w:ascii="Times New Roman" w:hAnsi="Times New Roman" w:cs="Times New Roman"/>
            </w:rPr>
            <w:t>Зміст</w:t>
          </w:r>
        </w:p>
        <w:p w14:paraId="0CA373B6" w14:textId="4EB2D08E" w:rsidR="00041514" w:rsidRPr="001210DF" w:rsidRDefault="004D3039">
          <w:pPr>
            <w:pStyle w:val="11"/>
            <w:tabs>
              <w:tab w:val="right" w:leader="dot" w:pos="9679"/>
            </w:tabs>
            <w:rPr>
              <w:rFonts w:ascii="Times New Roman" w:eastAsiaTheme="minorEastAsia" w:hAnsi="Times New Roman" w:cs="Times New Roman"/>
              <w:noProof/>
              <w:lang w:val="uk-UA" w:eastAsia="uk-UA"/>
            </w:rPr>
          </w:pPr>
          <w:r w:rsidRPr="001210DF">
            <w:rPr>
              <w:rFonts w:ascii="Times New Roman" w:hAnsi="Times New Roman" w:cs="Times New Roman"/>
            </w:rPr>
            <w:fldChar w:fldCharType="begin"/>
          </w:r>
          <w:r w:rsidRPr="001210DF">
            <w:rPr>
              <w:rFonts w:ascii="Times New Roman" w:hAnsi="Times New Roman" w:cs="Times New Roman"/>
            </w:rPr>
            <w:instrText xml:space="preserve"> TOC \o "1-3" \h \z \u </w:instrText>
          </w:r>
          <w:r w:rsidRPr="001210DF">
            <w:rPr>
              <w:rFonts w:ascii="Times New Roman" w:hAnsi="Times New Roman" w:cs="Times New Roman"/>
            </w:rPr>
            <w:fldChar w:fldCharType="separate"/>
          </w:r>
          <w:hyperlink w:anchor="_Toc174091118" w:history="1">
            <w:r w:rsidR="00041514" w:rsidRPr="001210DF">
              <w:rPr>
                <w:rStyle w:val="a7"/>
                <w:rFonts w:ascii="Times New Roman" w:hAnsi="Times New Roman" w:cs="Times New Roman"/>
                <w:b/>
                <w:bCs/>
                <w:noProof/>
                <w:lang w:val="uk-UA"/>
              </w:rPr>
              <w:t>Вступ</w:t>
            </w:r>
            <w:r w:rsidR="00041514" w:rsidRPr="001210DF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041514" w:rsidRPr="001210DF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041514" w:rsidRPr="001210DF">
              <w:rPr>
                <w:rFonts w:ascii="Times New Roman" w:hAnsi="Times New Roman" w:cs="Times New Roman"/>
                <w:noProof/>
                <w:webHidden/>
              </w:rPr>
              <w:instrText xml:space="preserve"> PAGEREF _Toc174091118 \h </w:instrText>
            </w:r>
            <w:r w:rsidR="00041514" w:rsidRPr="001210DF">
              <w:rPr>
                <w:rFonts w:ascii="Times New Roman" w:hAnsi="Times New Roman" w:cs="Times New Roman"/>
                <w:noProof/>
                <w:webHidden/>
              </w:rPr>
            </w:r>
            <w:r w:rsidR="00041514" w:rsidRPr="001210DF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041514" w:rsidRPr="001210DF">
              <w:rPr>
                <w:rFonts w:ascii="Times New Roman" w:hAnsi="Times New Roman" w:cs="Times New Roman"/>
                <w:noProof/>
                <w:webHidden/>
              </w:rPr>
              <w:t>3</w:t>
            </w:r>
            <w:r w:rsidR="00041514" w:rsidRPr="001210DF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759ABE7E" w14:textId="003D1480" w:rsidR="00041514" w:rsidRPr="001210DF" w:rsidRDefault="00000000">
          <w:pPr>
            <w:pStyle w:val="11"/>
            <w:tabs>
              <w:tab w:val="left" w:pos="440"/>
              <w:tab w:val="right" w:leader="dot" w:pos="9679"/>
            </w:tabs>
            <w:rPr>
              <w:rFonts w:ascii="Times New Roman" w:eastAsiaTheme="minorEastAsia" w:hAnsi="Times New Roman" w:cs="Times New Roman"/>
              <w:noProof/>
              <w:lang w:val="uk-UA" w:eastAsia="uk-UA"/>
            </w:rPr>
          </w:pPr>
          <w:hyperlink w:anchor="_Toc174091119" w:history="1">
            <w:r w:rsidR="00041514" w:rsidRPr="001210DF">
              <w:rPr>
                <w:rStyle w:val="a7"/>
                <w:rFonts w:ascii="Times New Roman" w:hAnsi="Times New Roman" w:cs="Times New Roman"/>
                <w:b/>
                <w:bCs/>
                <w:noProof/>
                <w:lang w:val="uk-UA"/>
              </w:rPr>
              <w:t>1.</w:t>
            </w:r>
            <w:r w:rsidR="00041514" w:rsidRPr="001210DF">
              <w:rPr>
                <w:rFonts w:ascii="Times New Roman" w:eastAsiaTheme="minorEastAsia" w:hAnsi="Times New Roman" w:cs="Times New Roman"/>
                <w:noProof/>
                <w:lang w:val="uk-UA" w:eastAsia="uk-UA"/>
              </w:rPr>
              <w:tab/>
            </w:r>
            <w:r w:rsidR="00041514" w:rsidRPr="001210DF">
              <w:rPr>
                <w:rStyle w:val="a7"/>
                <w:rFonts w:ascii="Times New Roman" w:hAnsi="Times New Roman" w:cs="Times New Roman"/>
                <w:b/>
                <w:bCs/>
                <w:noProof/>
                <w:lang w:val="uk-UA"/>
              </w:rPr>
              <w:t xml:space="preserve">Порівняння діючих нормативів в сфері енергоефективності будівель в Україні з вимогами до </w:t>
            </w:r>
            <w:r w:rsidR="00041514" w:rsidRPr="001210DF">
              <w:rPr>
                <w:rStyle w:val="a7"/>
                <w:rFonts w:ascii="Times New Roman" w:hAnsi="Times New Roman" w:cs="Times New Roman"/>
                <w:b/>
                <w:bCs/>
                <w:noProof/>
              </w:rPr>
              <w:t xml:space="preserve">NZEB </w:t>
            </w:r>
            <w:r w:rsidR="00041514" w:rsidRPr="001210DF">
              <w:rPr>
                <w:rStyle w:val="a7"/>
                <w:rFonts w:ascii="Times New Roman" w:hAnsi="Times New Roman" w:cs="Times New Roman"/>
                <w:b/>
                <w:bCs/>
                <w:noProof/>
                <w:lang w:val="ru-UA"/>
              </w:rPr>
              <w:t xml:space="preserve">в </w:t>
            </w:r>
            <w:r w:rsidR="00041514" w:rsidRPr="001210DF">
              <w:rPr>
                <w:rStyle w:val="a7"/>
                <w:rFonts w:ascii="Times New Roman" w:hAnsi="Times New Roman" w:cs="Times New Roman"/>
                <w:b/>
                <w:bCs/>
                <w:noProof/>
                <w:lang w:val="uk-UA"/>
              </w:rPr>
              <w:t>Європі.</w:t>
            </w:r>
            <w:r w:rsidR="00041514" w:rsidRPr="001210DF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041514" w:rsidRPr="001210DF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041514" w:rsidRPr="001210DF">
              <w:rPr>
                <w:rFonts w:ascii="Times New Roman" w:hAnsi="Times New Roman" w:cs="Times New Roman"/>
                <w:noProof/>
                <w:webHidden/>
              </w:rPr>
              <w:instrText xml:space="preserve"> PAGEREF _Toc174091119 \h </w:instrText>
            </w:r>
            <w:r w:rsidR="00041514" w:rsidRPr="001210DF">
              <w:rPr>
                <w:rFonts w:ascii="Times New Roman" w:hAnsi="Times New Roman" w:cs="Times New Roman"/>
                <w:noProof/>
                <w:webHidden/>
              </w:rPr>
            </w:r>
            <w:r w:rsidR="00041514" w:rsidRPr="001210DF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041514" w:rsidRPr="001210DF">
              <w:rPr>
                <w:rFonts w:ascii="Times New Roman" w:hAnsi="Times New Roman" w:cs="Times New Roman"/>
                <w:noProof/>
                <w:webHidden/>
              </w:rPr>
              <w:t>3</w:t>
            </w:r>
            <w:r w:rsidR="00041514" w:rsidRPr="001210DF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4C8ADC83" w14:textId="502431BD" w:rsidR="00041514" w:rsidRPr="001210DF" w:rsidRDefault="00000000">
          <w:pPr>
            <w:pStyle w:val="11"/>
            <w:tabs>
              <w:tab w:val="left" w:pos="440"/>
              <w:tab w:val="right" w:leader="dot" w:pos="9679"/>
            </w:tabs>
            <w:rPr>
              <w:rFonts w:ascii="Times New Roman" w:eastAsiaTheme="minorEastAsia" w:hAnsi="Times New Roman" w:cs="Times New Roman"/>
              <w:noProof/>
              <w:lang w:val="uk-UA" w:eastAsia="uk-UA"/>
            </w:rPr>
          </w:pPr>
          <w:hyperlink w:anchor="_Toc174091120" w:history="1">
            <w:r w:rsidR="00041514" w:rsidRPr="001210DF">
              <w:rPr>
                <w:rStyle w:val="a7"/>
                <w:rFonts w:ascii="Times New Roman" w:hAnsi="Times New Roman" w:cs="Times New Roman"/>
                <w:b/>
                <w:bCs/>
                <w:noProof/>
                <w:lang w:val="uk-UA"/>
              </w:rPr>
              <w:t>2.</w:t>
            </w:r>
            <w:r w:rsidR="00041514" w:rsidRPr="001210DF">
              <w:rPr>
                <w:rFonts w:ascii="Times New Roman" w:eastAsiaTheme="minorEastAsia" w:hAnsi="Times New Roman" w:cs="Times New Roman"/>
                <w:noProof/>
                <w:lang w:val="uk-UA" w:eastAsia="uk-UA"/>
              </w:rPr>
              <w:tab/>
            </w:r>
            <w:r w:rsidR="00041514" w:rsidRPr="001210DF">
              <w:rPr>
                <w:rStyle w:val="a7"/>
                <w:rFonts w:ascii="Times New Roman" w:hAnsi="Times New Roman" w:cs="Times New Roman"/>
                <w:b/>
                <w:bCs/>
                <w:noProof/>
                <w:lang w:val="uk-UA"/>
              </w:rPr>
              <w:t xml:space="preserve">Порівняння затрат за життєвий цикл будівель, збудованих за стандартами </w:t>
            </w:r>
            <w:r w:rsidR="00041514" w:rsidRPr="001210DF">
              <w:rPr>
                <w:rStyle w:val="a7"/>
                <w:rFonts w:ascii="Times New Roman" w:hAnsi="Times New Roman" w:cs="Times New Roman"/>
                <w:b/>
                <w:bCs/>
                <w:noProof/>
              </w:rPr>
              <w:t xml:space="preserve">NZEB </w:t>
            </w:r>
            <w:r w:rsidR="00041514" w:rsidRPr="001210DF">
              <w:rPr>
                <w:rStyle w:val="a7"/>
                <w:rFonts w:ascii="Times New Roman" w:hAnsi="Times New Roman" w:cs="Times New Roman"/>
                <w:b/>
                <w:bCs/>
                <w:noProof/>
                <w:lang w:val="ru-UA"/>
              </w:rPr>
              <w:t>та в</w:t>
            </w:r>
            <w:r w:rsidR="00041514" w:rsidRPr="001210DF">
              <w:rPr>
                <w:rStyle w:val="a7"/>
                <w:rFonts w:ascii="Times New Roman" w:hAnsi="Times New Roman" w:cs="Times New Roman"/>
                <w:b/>
                <w:bCs/>
                <w:noProof/>
                <w:lang w:val="uk-UA"/>
              </w:rPr>
              <w:t>ідповідно до діючих нормативів.</w:t>
            </w:r>
            <w:r w:rsidR="00041514" w:rsidRPr="001210DF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041514" w:rsidRPr="001210DF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041514" w:rsidRPr="001210DF">
              <w:rPr>
                <w:rFonts w:ascii="Times New Roman" w:hAnsi="Times New Roman" w:cs="Times New Roman"/>
                <w:noProof/>
                <w:webHidden/>
              </w:rPr>
              <w:instrText xml:space="preserve"> PAGEREF _Toc174091120 \h </w:instrText>
            </w:r>
            <w:r w:rsidR="00041514" w:rsidRPr="001210DF">
              <w:rPr>
                <w:rFonts w:ascii="Times New Roman" w:hAnsi="Times New Roman" w:cs="Times New Roman"/>
                <w:noProof/>
                <w:webHidden/>
              </w:rPr>
            </w:r>
            <w:r w:rsidR="00041514" w:rsidRPr="001210DF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041514" w:rsidRPr="001210DF">
              <w:rPr>
                <w:rFonts w:ascii="Times New Roman" w:hAnsi="Times New Roman" w:cs="Times New Roman"/>
                <w:noProof/>
                <w:webHidden/>
              </w:rPr>
              <w:t>5</w:t>
            </w:r>
            <w:r w:rsidR="00041514" w:rsidRPr="001210DF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063A676F" w14:textId="6AC65C43" w:rsidR="00041514" w:rsidRPr="001210DF" w:rsidRDefault="00000000">
          <w:pPr>
            <w:pStyle w:val="11"/>
            <w:tabs>
              <w:tab w:val="left" w:pos="440"/>
              <w:tab w:val="right" w:leader="dot" w:pos="9679"/>
            </w:tabs>
            <w:rPr>
              <w:rFonts w:ascii="Times New Roman" w:eastAsiaTheme="minorEastAsia" w:hAnsi="Times New Roman" w:cs="Times New Roman"/>
              <w:noProof/>
              <w:lang w:val="uk-UA" w:eastAsia="uk-UA"/>
            </w:rPr>
          </w:pPr>
          <w:hyperlink w:anchor="_Toc174091121" w:history="1">
            <w:r w:rsidR="00041514" w:rsidRPr="001210DF">
              <w:rPr>
                <w:rStyle w:val="a7"/>
                <w:rFonts w:ascii="Times New Roman" w:hAnsi="Times New Roman" w:cs="Times New Roman"/>
                <w:b/>
                <w:bCs/>
                <w:noProof/>
                <w:lang w:val="uk-UA"/>
              </w:rPr>
              <w:t>3.</w:t>
            </w:r>
            <w:r w:rsidR="00041514" w:rsidRPr="001210DF">
              <w:rPr>
                <w:rFonts w:ascii="Times New Roman" w:eastAsiaTheme="minorEastAsia" w:hAnsi="Times New Roman" w:cs="Times New Roman"/>
                <w:noProof/>
                <w:lang w:val="uk-UA" w:eastAsia="uk-UA"/>
              </w:rPr>
              <w:tab/>
            </w:r>
            <w:r w:rsidR="00041514" w:rsidRPr="001210DF">
              <w:rPr>
                <w:rStyle w:val="a7"/>
                <w:rFonts w:ascii="Times New Roman" w:hAnsi="Times New Roman" w:cs="Times New Roman"/>
                <w:b/>
                <w:bCs/>
                <w:noProof/>
                <w:lang w:val="uk-UA"/>
              </w:rPr>
              <w:t>Рекомендації щодо впровадження технологій NZEB під час нового будівництва та реконструкції</w:t>
            </w:r>
            <w:r w:rsidR="00041514" w:rsidRPr="001210DF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041514" w:rsidRPr="001210DF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041514" w:rsidRPr="001210DF">
              <w:rPr>
                <w:rFonts w:ascii="Times New Roman" w:hAnsi="Times New Roman" w:cs="Times New Roman"/>
                <w:noProof/>
                <w:webHidden/>
              </w:rPr>
              <w:instrText xml:space="preserve"> PAGEREF _Toc174091121 \h </w:instrText>
            </w:r>
            <w:r w:rsidR="00041514" w:rsidRPr="001210DF">
              <w:rPr>
                <w:rFonts w:ascii="Times New Roman" w:hAnsi="Times New Roman" w:cs="Times New Roman"/>
                <w:noProof/>
                <w:webHidden/>
              </w:rPr>
            </w:r>
            <w:r w:rsidR="00041514" w:rsidRPr="001210DF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041514" w:rsidRPr="001210DF">
              <w:rPr>
                <w:rFonts w:ascii="Times New Roman" w:hAnsi="Times New Roman" w:cs="Times New Roman"/>
                <w:noProof/>
                <w:webHidden/>
              </w:rPr>
              <w:t>7</w:t>
            </w:r>
            <w:r w:rsidR="00041514" w:rsidRPr="001210DF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099EB8A3" w14:textId="76EA1347" w:rsidR="00041514" w:rsidRPr="001210DF" w:rsidRDefault="00000000">
          <w:pPr>
            <w:pStyle w:val="11"/>
            <w:tabs>
              <w:tab w:val="right" w:leader="dot" w:pos="9679"/>
            </w:tabs>
            <w:rPr>
              <w:rFonts w:ascii="Times New Roman" w:eastAsiaTheme="minorEastAsia" w:hAnsi="Times New Roman" w:cs="Times New Roman"/>
              <w:noProof/>
              <w:lang w:val="uk-UA" w:eastAsia="uk-UA"/>
            </w:rPr>
          </w:pPr>
          <w:hyperlink w:anchor="_Toc174091122" w:history="1">
            <w:r w:rsidR="00041514" w:rsidRPr="001210DF">
              <w:rPr>
                <w:rStyle w:val="a7"/>
                <w:rFonts w:ascii="Times New Roman" w:hAnsi="Times New Roman" w:cs="Times New Roman"/>
                <w:b/>
                <w:bCs/>
                <w:noProof/>
                <w:lang w:val="uk-UA"/>
              </w:rPr>
              <w:t>Висновки</w:t>
            </w:r>
            <w:r w:rsidR="00041514" w:rsidRPr="001210DF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041514" w:rsidRPr="001210DF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041514" w:rsidRPr="001210DF">
              <w:rPr>
                <w:rFonts w:ascii="Times New Roman" w:hAnsi="Times New Roman" w:cs="Times New Roman"/>
                <w:noProof/>
                <w:webHidden/>
              </w:rPr>
              <w:instrText xml:space="preserve"> PAGEREF _Toc174091122 \h </w:instrText>
            </w:r>
            <w:r w:rsidR="00041514" w:rsidRPr="001210DF">
              <w:rPr>
                <w:rFonts w:ascii="Times New Roman" w:hAnsi="Times New Roman" w:cs="Times New Roman"/>
                <w:noProof/>
                <w:webHidden/>
              </w:rPr>
            </w:r>
            <w:r w:rsidR="00041514" w:rsidRPr="001210DF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041514" w:rsidRPr="001210DF">
              <w:rPr>
                <w:rFonts w:ascii="Times New Roman" w:hAnsi="Times New Roman" w:cs="Times New Roman"/>
                <w:noProof/>
                <w:webHidden/>
              </w:rPr>
              <w:t>13</w:t>
            </w:r>
            <w:r w:rsidR="00041514" w:rsidRPr="001210DF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31A9F086" w14:textId="291DF83E" w:rsidR="004D3039" w:rsidRDefault="004D3039">
          <w:r w:rsidRPr="001210DF">
            <w:rPr>
              <w:rFonts w:ascii="Times New Roman" w:hAnsi="Times New Roman" w:cs="Times New Roman"/>
              <w:b/>
              <w:bCs/>
            </w:rPr>
            <w:fldChar w:fldCharType="end"/>
          </w:r>
        </w:p>
      </w:sdtContent>
    </w:sdt>
    <w:p w14:paraId="47745AA6" w14:textId="77777777" w:rsidR="00BC3EC1" w:rsidRDefault="00BC3EC1" w:rsidP="00BC3EC1">
      <w:pPr>
        <w:jc w:val="center"/>
        <w:rPr>
          <w:b/>
          <w:bCs/>
          <w:sz w:val="36"/>
          <w:szCs w:val="36"/>
          <w:lang w:val="uk-UA"/>
        </w:rPr>
      </w:pPr>
    </w:p>
    <w:p w14:paraId="393DCCF5" w14:textId="77777777" w:rsidR="00BC3EC1" w:rsidRDefault="00BC3EC1" w:rsidP="00BC3EC1">
      <w:pPr>
        <w:jc w:val="center"/>
        <w:rPr>
          <w:b/>
          <w:bCs/>
          <w:sz w:val="36"/>
          <w:szCs w:val="36"/>
          <w:lang w:val="uk-UA"/>
        </w:rPr>
      </w:pPr>
    </w:p>
    <w:p w14:paraId="1C0EB363" w14:textId="77777777" w:rsidR="00BC3EC1" w:rsidRDefault="00BC3EC1" w:rsidP="00BC3EC1">
      <w:pPr>
        <w:jc w:val="center"/>
        <w:rPr>
          <w:b/>
          <w:bCs/>
          <w:sz w:val="36"/>
          <w:szCs w:val="36"/>
          <w:lang w:val="uk-UA"/>
        </w:rPr>
      </w:pPr>
    </w:p>
    <w:p w14:paraId="20E93661" w14:textId="77777777" w:rsidR="00BC3EC1" w:rsidRDefault="00BC3EC1" w:rsidP="00BC3EC1">
      <w:pPr>
        <w:jc w:val="center"/>
        <w:rPr>
          <w:b/>
          <w:bCs/>
          <w:sz w:val="36"/>
          <w:szCs w:val="36"/>
          <w:lang w:val="uk-UA"/>
        </w:rPr>
        <w:sectPr w:rsidR="00BC3EC1">
          <w:pgSz w:w="12240" w:h="15840"/>
          <w:pgMar w:top="1134" w:right="850" w:bottom="1134" w:left="1701" w:header="708" w:footer="708" w:gutter="0"/>
          <w:cols w:space="708"/>
          <w:docGrid w:linePitch="360"/>
        </w:sectPr>
      </w:pPr>
    </w:p>
    <w:p w14:paraId="1ECB5F52" w14:textId="1CDD9AAA" w:rsidR="00316A85" w:rsidRPr="001210DF" w:rsidRDefault="00316A85" w:rsidP="004D3039">
      <w:pPr>
        <w:pStyle w:val="1"/>
        <w:rPr>
          <w:rFonts w:ascii="Times New Roman" w:hAnsi="Times New Roman" w:cs="Times New Roman"/>
          <w:b/>
          <w:bCs/>
          <w:sz w:val="36"/>
          <w:szCs w:val="36"/>
          <w:lang w:val="uk-UA"/>
        </w:rPr>
      </w:pPr>
      <w:bookmarkStart w:id="0" w:name="_Toc174091118"/>
      <w:r w:rsidRPr="001210DF">
        <w:rPr>
          <w:rFonts w:ascii="Times New Roman" w:hAnsi="Times New Roman" w:cs="Times New Roman"/>
          <w:b/>
          <w:bCs/>
          <w:sz w:val="36"/>
          <w:szCs w:val="36"/>
          <w:lang w:val="uk-UA"/>
        </w:rPr>
        <w:lastRenderedPageBreak/>
        <w:t>Вступ</w:t>
      </w:r>
      <w:bookmarkEnd w:id="0"/>
    </w:p>
    <w:p w14:paraId="502F1CFE" w14:textId="77777777" w:rsidR="00316A85" w:rsidRPr="001210DF" w:rsidRDefault="00316A85" w:rsidP="00BC3EC1">
      <w:pPr>
        <w:jc w:val="center"/>
        <w:rPr>
          <w:rFonts w:ascii="Times New Roman" w:hAnsi="Times New Roman" w:cs="Times New Roman"/>
          <w:b/>
          <w:bCs/>
          <w:sz w:val="36"/>
          <w:szCs w:val="36"/>
          <w:lang w:val="uk-UA"/>
        </w:rPr>
      </w:pPr>
    </w:p>
    <w:p w14:paraId="2BD86980" w14:textId="0E4FFAB4" w:rsidR="00316A85" w:rsidRPr="001210DF" w:rsidRDefault="00316A85" w:rsidP="00316A85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1210DF">
        <w:rPr>
          <w:rFonts w:ascii="Times New Roman" w:hAnsi="Times New Roman" w:cs="Times New Roman"/>
          <w:sz w:val="28"/>
          <w:szCs w:val="28"/>
          <w:lang w:val="uk-UA"/>
        </w:rPr>
        <w:t xml:space="preserve">Цей звіт підготовлений як узагальнення досліджень, що описували технічні та економічні аспекти впровадження будівель з близьким до нульового енергоспоживання, що виконувалося в рамках </w:t>
      </w:r>
      <w:proofErr w:type="spellStart"/>
      <w:r w:rsidRPr="001210DF">
        <w:rPr>
          <w:rFonts w:ascii="Times New Roman" w:hAnsi="Times New Roman" w:cs="Times New Roman"/>
          <w:sz w:val="28"/>
          <w:szCs w:val="28"/>
          <w:lang w:val="uk-UA"/>
        </w:rPr>
        <w:t>проєкту</w:t>
      </w:r>
      <w:proofErr w:type="spellEnd"/>
      <w:r w:rsidRPr="001210D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B0DA1" w:rsidRPr="001210DF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="006B0DA1" w:rsidRPr="001210DF">
        <w:rPr>
          <w:rFonts w:ascii="Times New Roman" w:hAnsi="Times New Roman" w:cs="Times New Roman"/>
          <w:sz w:val="28"/>
          <w:szCs w:val="28"/>
          <w:lang w:val="uk-UA"/>
        </w:rPr>
        <w:t>Економічні та технічні можливості для впровадження НЗЕБ стандарту в Україні</w:t>
      </w:r>
      <w:r w:rsidR="006B0DA1" w:rsidRPr="001210DF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Pr="001210DF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598772B8" w14:textId="77777777" w:rsidR="00826E4E" w:rsidRPr="001210DF" w:rsidRDefault="00316A85" w:rsidP="00316A85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210DF">
        <w:rPr>
          <w:rFonts w:ascii="Times New Roman" w:hAnsi="Times New Roman" w:cs="Times New Roman"/>
          <w:sz w:val="28"/>
          <w:szCs w:val="28"/>
          <w:lang w:val="uk-UA"/>
        </w:rPr>
        <w:t xml:space="preserve">Питання підвищення енергетичної ефективності будівель </w:t>
      </w:r>
      <w:r w:rsidR="00826E4E" w:rsidRPr="001210DF">
        <w:rPr>
          <w:rFonts w:ascii="Times New Roman" w:hAnsi="Times New Roman" w:cs="Times New Roman"/>
          <w:sz w:val="28"/>
          <w:szCs w:val="28"/>
          <w:lang w:val="uk-UA"/>
        </w:rPr>
        <w:t xml:space="preserve">для України є одним з найбільш критичних з огляду на дефіцит енергоносіїв, який суттєво збільшився через руйнування енергетичних об’єктів в Україні Російською </w:t>
      </w:r>
      <w:proofErr w:type="spellStart"/>
      <w:r w:rsidR="00826E4E" w:rsidRPr="001210DF">
        <w:rPr>
          <w:rFonts w:ascii="Times New Roman" w:hAnsi="Times New Roman" w:cs="Times New Roman"/>
          <w:sz w:val="28"/>
          <w:szCs w:val="28"/>
          <w:lang w:val="uk-UA"/>
        </w:rPr>
        <w:t>Фередацією</w:t>
      </w:r>
      <w:proofErr w:type="spellEnd"/>
      <w:r w:rsidR="00826E4E" w:rsidRPr="001210DF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5340D3A6" w14:textId="5028D3A7" w:rsidR="00826E4E" w:rsidRPr="001210DF" w:rsidRDefault="00826E4E" w:rsidP="00316A85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210DF">
        <w:rPr>
          <w:rFonts w:ascii="Times New Roman" w:hAnsi="Times New Roman" w:cs="Times New Roman"/>
          <w:sz w:val="28"/>
          <w:szCs w:val="28"/>
          <w:lang w:val="uk-UA"/>
        </w:rPr>
        <w:t xml:space="preserve">Тож запровадження нових технологічних рішень, що мінімізуватиме залежність житлових та громадських будівель від енергоносіїв стає однією з основних засад виживання країни. </w:t>
      </w:r>
    </w:p>
    <w:p w14:paraId="193389AD" w14:textId="75664896" w:rsidR="00826E4E" w:rsidRPr="001210DF" w:rsidRDefault="00826E4E" w:rsidP="00316A85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210DF">
        <w:rPr>
          <w:rFonts w:ascii="Times New Roman" w:hAnsi="Times New Roman" w:cs="Times New Roman"/>
          <w:sz w:val="28"/>
          <w:szCs w:val="28"/>
          <w:lang w:val="uk-UA"/>
        </w:rPr>
        <w:t xml:space="preserve">Метою дослідження було встановити існуючий стан нормативних вимог до енергоефективності будівель в Україні та порівняти звичайні підходи до будівництва нових та реконструкції існуючих будівель з вимогами та підходами до будівництва будівель </w:t>
      </w:r>
      <w:r w:rsidRPr="001210DF">
        <w:rPr>
          <w:rFonts w:ascii="Times New Roman" w:hAnsi="Times New Roman" w:cs="Times New Roman"/>
          <w:sz w:val="28"/>
          <w:szCs w:val="28"/>
        </w:rPr>
        <w:t>NZEB</w:t>
      </w:r>
      <w:r w:rsidRPr="001210DF">
        <w:rPr>
          <w:rFonts w:ascii="Times New Roman" w:hAnsi="Times New Roman" w:cs="Times New Roman"/>
          <w:sz w:val="28"/>
          <w:szCs w:val="28"/>
          <w:lang w:val="uk-UA"/>
        </w:rPr>
        <w:t xml:space="preserve"> в Європі. А саме головне – запропонувати шлях до поступового збільшення таких будівель в Україні, що передбачено зокрема законодавством та стратегічними документами в сфері енергоефективності.</w:t>
      </w:r>
    </w:p>
    <w:p w14:paraId="535D9097" w14:textId="77777777" w:rsidR="00826E4E" w:rsidRPr="001210DF" w:rsidRDefault="00826E4E" w:rsidP="00316A85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31C1EDC9" w14:textId="0FB32741" w:rsidR="00826E4E" w:rsidRPr="001210DF" w:rsidRDefault="00826E4E" w:rsidP="004D3039">
      <w:pPr>
        <w:pStyle w:val="a3"/>
        <w:numPr>
          <w:ilvl w:val="0"/>
          <w:numId w:val="1"/>
        </w:numPr>
        <w:jc w:val="both"/>
        <w:outlineLvl w:val="0"/>
        <w:rPr>
          <w:rFonts w:ascii="Times New Roman" w:hAnsi="Times New Roman" w:cs="Times New Roman"/>
          <w:b/>
          <w:bCs/>
          <w:sz w:val="32"/>
          <w:szCs w:val="32"/>
          <w:lang w:val="uk-UA"/>
        </w:rPr>
      </w:pPr>
      <w:bookmarkStart w:id="1" w:name="_Toc174091119"/>
      <w:r w:rsidRPr="001210DF">
        <w:rPr>
          <w:rFonts w:ascii="Times New Roman" w:hAnsi="Times New Roman" w:cs="Times New Roman"/>
          <w:b/>
          <w:bCs/>
          <w:sz w:val="32"/>
          <w:szCs w:val="32"/>
          <w:lang w:val="uk-UA"/>
        </w:rPr>
        <w:t xml:space="preserve">Порівняння діючих нормативів в сфері енергоефективності будівель в Україні з вимогами до </w:t>
      </w:r>
      <w:r w:rsidRPr="001210DF">
        <w:rPr>
          <w:rFonts w:ascii="Times New Roman" w:hAnsi="Times New Roman" w:cs="Times New Roman"/>
          <w:b/>
          <w:bCs/>
          <w:sz w:val="32"/>
          <w:szCs w:val="32"/>
        </w:rPr>
        <w:t>NZEB</w:t>
      </w:r>
      <w:r w:rsidRPr="001210DF">
        <w:rPr>
          <w:rFonts w:ascii="Times New Roman" w:hAnsi="Times New Roman" w:cs="Times New Roman"/>
          <w:b/>
          <w:bCs/>
          <w:sz w:val="32"/>
          <w:szCs w:val="32"/>
          <w:lang w:val="ru-RU"/>
        </w:rPr>
        <w:t xml:space="preserve"> </w:t>
      </w:r>
      <w:r w:rsidRPr="001210DF">
        <w:rPr>
          <w:rFonts w:ascii="Times New Roman" w:hAnsi="Times New Roman" w:cs="Times New Roman"/>
          <w:b/>
          <w:bCs/>
          <w:sz w:val="32"/>
          <w:szCs w:val="32"/>
          <w:lang w:val="ru-UA"/>
        </w:rPr>
        <w:t xml:space="preserve">в </w:t>
      </w:r>
      <w:r w:rsidRPr="001210DF">
        <w:rPr>
          <w:rFonts w:ascii="Times New Roman" w:hAnsi="Times New Roman" w:cs="Times New Roman"/>
          <w:b/>
          <w:bCs/>
          <w:sz w:val="32"/>
          <w:szCs w:val="32"/>
          <w:lang w:val="uk-UA"/>
        </w:rPr>
        <w:t>Європі.</w:t>
      </w:r>
      <w:bookmarkEnd w:id="1"/>
    </w:p>
    <w:p w14:paraId="3B25842B" w14:textId="77777777" w:rsidR="00D21BF7" w:rsidRPr="001210DF" w:rsidRDefault="00D21BF7" w:rsidP="00D21BF7">
      <w:pPr>
        <w:jc w:val="both"/>
        <w:rPr>
          <w:rFonts w:ascii="Times New Roman" w:hAnsi="Times New Roman" w:cs="Times New Roman"/>
          <w:sz w:val="36"/>
          <w:szCs w:val="36"/>
          <w:lang w:val="uk-UA"/>
        </w:rPr>
      </w:pPr>
    </w:p>
    <w:p w14:paraId="294C34E6" w14:textId="3DD041CD" w:rsidR="00D21BF7" w:rsidRPr="001210DF" w:rsidRDefault="00D21BF7" w:rsidP="00D21BF7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210DF">
        <w:rPr>
          <w:rFonts w:ascii="Times New Roman" w:hAnsi="Times New Roman" w:cs="Times New Roman"/>
          <w:sz w:val="28"/>
          <w:szCs w:val="28"/>
          <w:lang w:val="uk-UA"/>
        </w:rPr>
        <w:t xml:space="preserve">Попри те, що на даний час в Україні ще відсутній офіційний стандарт та вимоги щодо будівель з близьким до нульового енергоспоживання базуючись на практиці </w:t>
      </w:r>
      <w:proofErr w:type="spellStart"/>
      <w:r w:rsidRPr="001210DF">
        <w:rPr>
          <w:rFonts w:ascii="Times New Roman" w:hAnsi="Times New Roman" w:cs="Times New Roman"/>
          <w:sz w:val="28"/>
          <w:szCs w:val="28"/>
          <w:lang w:val="uk-UA"/>
        </w:rPr>
        <w:t>європейских</w:t>
      </w:r>
      <w:proofErr w:type="spellEnd"/>
      <w:r w:rsidRPr="001210DF">
        <w:rPr>
          <w:rFonts w:ascii="Times New Roman" w:hAnsi="Times New Roman" w:cs="Times New Roman"/>
          <w:sz w:val="28"/>
          <w:szCs w:val="28"/>
          <w:lang w:val="uk-UA"/>
        </w:rPr>
        <w:t xml:space="preserve"> країн та попередні прорахунки, що до використання енергоефективних технологій  можна сформулювати основні підходи до таких будівель:</w:t>
      </w:r>
    </w:p>
    <w:p w14:paraId="6B9615C6" w14:textId="77777777" w:rsidR="00D21BF7" w:rsidRPr="001210DF" w:rsidRDefault="00D21BF7" w:rsidP="00D21BF7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210DF">
        <w:rPr>
          <w:rFonts w:ascii="Times New Roman" w:hAnsi="Times New Roman" w:cs="Times New Roman"/>
          <w:sz w:val="28"/>
          <w:szCs w:val="28"/>
          <w:lang w:val="uk-UA"/>
        </w:rPr>
        <w:t>Мінімізація споживання первинної енергії на забезпечення потреб будівель. Тобто до уваги братиметься не лише показник енергоспоживання, а й враховуватиметься джерело енергії;</w:t>
      </w:r>
    </w:p>
    <w:p w14:paraId="77CE2BF0" w14:textId="77777777" w:rsidR="00D21BF7" w:rsidRPr="001210DF" w:rsidRDefault="00D21BF7" w:rsidP="00D21BF7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210DF">
        <w:rPr>
          <w:rFonts w:ascii="Times New Roman" w:hAnsi="Times New Roman" w:cs="Times New Roman"/>
          <w:sz w:val="28"/>
          <w:szCs w:val="28"/>
          <w:lang w:val="uk-UA"/>
        </w:rPr>
        <w:t>Увага до деталей оболонки будівель для мінімізації потреб енергії на опалення;</w:t>
      </w:r>
    </w:p>
    <w:p w14:paraId="3B787C51" w14:textId="77777777" w:rsidR="00D21BF7" w:rsidRPr="001210DF" w:rsidRDefault="00D21BF7" w:rsidP="00D21BF7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210DF">
        <w:rPr>
          <w:rFonts w:ascii="Times New Roman" w:hAnsi="Times New Roman" w:cs="Times New Roman"/>
          <w:sz w:val="28"/>
          <w:szCs w:val="28"/>
          <w:lang w:val="uk-UA"/>
        </w:rPr>
        <w:lastRenderedPageBreak/>
        <w:t>Врахування розташування будівлі для максимального використання таких факторів як сонячна інсоляція та затінення;</w:t>
      </w:r>
    </w:p>
    <w:p w14:paraId="1845F915" w14:textId="77777777" w:rsidR="00D21BF7" w:rsidRPr="001210DF" w:rsidRDefault="00D21BF7" w:rsidP="00D21BF7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210DF">
        <w:rPr>
          <w:rFonts w:ascii="Times New Roman" w:hAnsi="Times New Roman" w:cs="Times New Roman"/>
          <w:sz w:val="28"/>
          <w:szCs w:val="28"/>
          <w:lang w:val="uk-UA"/>
        </w:rPr>
        <w:t>Використання ефективних інженерних систем, що дозволятимуть не лише мінімізувати споживання енергії, а й обмінюватися енергією між різними підсистемами (наприклад між системою кондиціонування та гарячого водопостачання);</w:t>
      </w:r>
    </w:p>
    <w:p w14:paraId="4F71634F" w14:textId="77777777" w:rsidR="00D21BF7" w:rsidRPr="001210DF" w:rsidRDefault="00D21BF7" w:rsidP="00D21BF7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210DF">
        <w:rPr>
          <w:rFonts w:ascii="Times New Roman" w:hAnsi="Times New Roman" w:cs="Times New Roman"/>
          <w:sz w:val="28"/>
          <w:szCs w:val="28"/>
          <w:lang w:val="uk-UA"/>
        </w:rPr>
        <w:t xml:space="preserve">Такі будинки повинні стати частиною розумних мереж і так званими </w:t>
      </w:r>
      <w:proofErr w:type="spellStart"/>
      <w:r w:rsidRPr="001210DF">
        <w:rPr>
          <w:rFonts w:ascii="Times New Roman" w:hAnsi="Times New Roman" w:cs="Times New Roman"/>
          <w:sz w:val="28"/>
          <w:szCs w:val="28"/>
          <w:lang w:val="uk-UA"/>
        </w:rPr>
        <w:t>проактивними</w:t>
      </w:r>
      <w:proofErr w:type="spellEnd"/>
      <w:r w:rsidRPr="001210DF">
        <w:rPr>
          <w:rFonts w:ascii="Times New Roman" w:hAnsi="Times New Roman" w:cs="Times New Roman"/>
          <w:sz w:val="28"/>
          <w:szCs w:val="28"/>
          <w:lang w:val="uk-UA"/>
        </w:rPr>
        <w:t xml:space="preserve"> споживачами енергії.</w:t>
      </w:r>
    </w:p>
    <w:p w14:paraId="219CE0D4" w14:textId="77777777" w:rsidR="00D21BF7" w:rsidRPr="001210DF" w:rsidRDefault="00D21BF7" w:rsidP="00D21BF7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210DF">
        <w:rPr>
          <w:rFonts w:ascii="Times New Roman" w:hAnsi="Times New Roman" w:cs="Times New Roman"/>
          <w:sz w:val="28"/>
          <w:szCs w:val="28"/>
          <w:lang w:val="uk-UA"/>
        </w:rPr>
        <w:t xml:space="preserve">Слід зазначити, що вимоги до будівель NZEB в різних країнах Європи суттєво різняться, але можна виділити наступні спільні риси, що напевне в найближчий час будуть </w:t>
      </w:r>
      <w:proofErr w:type="spellStart"/>
      <w:r w:rsidRPr="001210DF">
        <w:rPr>
          <w:rFonts w:ascii="Times New Roman" w:hAnsi="Times New Roman" w:cs="Times New Roman"/>
          <w:sz w:val="28"/>
          <w:szCs w:val="28"/>
          <w:lang w:val="uk-UA"/>
        </w:rPr>
        <w:t>імплементовані</w:t>
      </w:r>
      <w:proofErr w:type="spellEnd"/>
      <w:r w:rsidRPr="001210DF">
        <w:rPr>
          <w:rFonts w:ascii="Times New Roman" w:hAnsi="Times New Roman" w:cs="Times New Roman"/>
          <w:sz w:val="28"/>
          <w:szCs w:val="28"/>
          <w:lang w:val="uk-UA"/>
        </w:rPr>
        <w:t xml:space="preserve"> в Україні:</w:t>
      </w:r>
    </w:p>
    <w:p w14:paraId="1A69E994" w14:textId="77777777" w:rsidR="00D21BF7" w:rsidRPr="001210DF" w:rsidRDefault="00D21BF7" w:rsidP="00D21BF7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210DF">
        <w:rPr>
          <w:rFonts w:ascii="Times New Roman" w:hAnsi="Times New Roman" w:cs="Times New Roman"/>
          <w:sz w:val="28"/>
          <w:szCs w:val="28"/>
          <w:lang w:val="uk-UA"/>
        </w:rPr>
        <w:t>Нормуються параметри споживання первинної енергії, що може бути забезпечено, як правило за рахунок високоефективних інженерних систем або використанням відновлювальних джерел енергії;</w:t>
      </w:r>
    </w:p>
    <w:p w14:paraId="6C328DF5" w14:textId="77777777" w:rsidR="00D21BF7" w:rsidRPr="001210DF" w:rsidRDefault="00D21BF7" w:rsidP="00D21BF7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210DF">
        <w:rPr>
          <w:rFonts w:ascii="Times New Roman" w:hAnsi="Times New Roman" w:cs="Times New Roman"/>
          <w:sz w:val="28"/>
          <w:szCs w:val="28"/>
          <w:lang w:val="uk-UA"/>
        </w:rPr>
        <w:t xml:space="preserve">Наявні вимоги доги до теплового опору оболонки будівлі (при цьому зазначені показники цілком </w:t>
      </w:r>
      <w:proofErr w:type="spellStart"/>
      <w:r w:rsidRPr="001210DF">
        <w:rPr>
          <w:rFonts w:ascii="Times New Roman" w:hAnsi="Times New Roman" w:cs="Times New Roman"/>
          <w:sz w:val="28"/>
          <w:szCs w:val="28"/>
          <w:lang w:val="uk-UA"/>
        </w:rPr>
        <w:t>співрозмірні</w:t>
      </w:r>
      <w:proofErr w:type="spellEnd"/>
      <w:r w:rsidRPr="001210DF">
        <w:rPr>
          <w:rFonts w:ascii="Times New Roman" w:hAnsi="Times New Roman" w:cs="Times New Roman"/>
          <w:sz w:val="28"/>
          <w:szCs w:val="28"/>
          <w:lang w:val="uk-UA"/>
        </w:rPr>
        <w:t xml:space="preserve"> з вже діючими нормативами для України).</w:t>
      </w:r>
    </w:p>
    <w:p w14:paraId="31E3259A" w14:textId="5275CF15" w:rsidR="00826E4E" w:rsidRPr="000A5864" w:rsidRDefault="00D21BF7" w:rsidP="00316A85">
      <w:pPr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0A5864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Таблиця 1. Порівняння вимог до оболонки будівель в стандартах </w:t>
      </w:r>
      <w:r w:rsidRPr="000A5864">
        <w:rPr>
          <w:rFonts w:ascii="Times New Roman" w:hAnsi="Times New Roman" w:cs="Times New Roman"/>
          <w:b/>
          <w:bCs/>
          <w:sz w:val="28"/>
          <w:szCs w:val="28"/>
        </w:rPr>
        <w:t>NZEB</w:t>
      </w:r>
      <w:r w:rsidRPr="000A5864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proofErr w:type="spellStart"/>
      <w:r w:rsidRPr="000A5864">
        <w:rPr>
          <w:rFonts w:ascii="Times New Roman" w:hAnsi="Times New Roman" w:cs="Times New Roman"/>
          <w:b/>
          <w:bCs/>
          <w:sz w:val="28"/>
          <w:szCs w:val="28"/>
          <w:lang w:val="uk-UA"/>
        </w:rPr>
        <w:t>Євпропейських</w:t>
      </w:r>
      <w:proofErr w:type="spellEnd"/>
      <w:r w:rsidRPr="000A5864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країн та в діючих нормативах (для всіх будівель) в Україні.</w:t>
      </w:r>
    </w:p>
    <w:tbl>
      <w:tblPr>
        <w:tblStyle w:val="a4"/>
        <w:tblW w:w="9345" w:type="dxa"/>
        <w:tblLook w:val="04A0" w:firstRow="1" w:lastRow="0" w:firstColumn="1" w:lastColumn="0" w:noHBand="0" w:noVBand="1"/>
      </w:tblPr>
      <w:tblGrid>
        <w:gridCol w:w="2378"/>
        <w:gridCol w:w="855"/>
        <w:gridCol w:w="822"/>
        <w:gridCol w:w="823"/>
        <w:gridCol w:w="1760"/>
        <w:gridCol w:w="1700"/>
        <w:gridCol w:w="1007"/>
      </w:tblGrid>
      <w:tr w:rsidR="00D21BF7" w:rsidRPr="00E55EF5" w14:paraId="3A9D29A0" w14:textId="77777777" w:rsidTr="009E4EA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550"/>
        </w:trPr>
        <w:tc>
          <w:tcPr>
            <w:tcW w:w="2532" w:type="dxa"/>
          </w:tcPr>
          <w:p w14:paraId="7755A43B" w14:textId="77777777" w:rsidR="00D21BF7" w:rsidRPr="00E55EF5" w:rsidRDefault="00D21BF7" w:rsidP="009E4EA6">
            <w:pPr>
              <w:keepLines/>
              <w:ind w:left="-8"/>
              <w:jc w:val="center"/>
              <w:rPr>
                <w:color w:val="auto"/>
                <w:sz w:val="22"/>
                <w:szCs w:val="22"/>
                <w:lang w:val="uk-UA"/>
              </w:rPr>
            </w:pPr>
            <w:r w:rsidRPr="00E55EF5">
              <w:rPr>
                <w:color w:val="auto"/>
                <w:sz w:val="22"/>
                <w:szCs w:val="22"/>
                <w:lang w:val="uk-UA"/>
              </w:rPr>
              <w:t>Вид огороджувальної конструкції</w:t>
            </w:r>
          </w:p>
        </w:tc>
        <w:tc>
          <w:tcPr>
            <w:tcW w:w="907" w:type="dxa"/>
            <w:textDirection w:val="btLr"/>
          </w:tcPr>
          <w:p w14:paraId="2B8A5097" w14:textId="77777777" w:rsidR="00D21BF7" w:rsidRPr="00E55EF5" w:rsidRDefault="00D21BF7" w:rsidP="009E4EA6">
            <w:pPr>
              <w:keepLines/>
              <w:ind w:left="113" w:right="113"/>
              <w:jc w:val="center"/>
              <w:rPr>
                <w:color w:val="auto"/>
                <w:sz w:val="22"/>
                <w:szCs w:val="22"/>
                <w:lang w:val="uk-UA"/>
              </w:rPr>
            </w:pPr>
            <w:r w:rsidRPr="00E55EF5">
              <w:rPr>
                <w:color w:val="auto"/>
                <w:sz w:val="22"/>
                <w:szCs w:val="22"/>
                <w:lang w:val="uk-UA"/>
              </w:rPr>
              <w:t>АВСТРІЯ</w:t>
            </w:r>
          </w:p>
        </w:tc>
        <w:tc>
          <w:tcPr>
            <w:tcW w:w="835" w:type="dxa"/>
            <w:textDirection w:val="btLr"/>
          </w:tcPr>
          <w:p w14:paraId="74426CB8" w14:textId="77777777" w:rsidR="00D21BF7" w:rsidRPr="00E55EF5" w:rsidRDefault="00D21BF7" w:rsidP="009E4EA6">
            <w:pPr>
              <w:keepLines/>
              <w:ind w:left="113" w:right="113"/>
              <w:jc w:val="center"/>
              <w:rPr>
                <w:color w:val="auto"/>
                <w:sz w:val="22"/>
                <w:szCs w:val="22"/>
                <w:lang w:val="uk-UA"/>
              </w:rPr>
            </w:pPr>
            <w:r w:rsidRPr="00E55EF5">
              <w:rPr>
                <w:color w:val="auto"/>
                <w:sz w:val="22"/>
                <w:szCs w:val="22"/>
                <w:lang w:val="uk-UA"/>
              </w:rPr>
              <w:t>НІМЕЧЧИНА</w:t>
            </w:r>
          </w:p>
        </w:tc>
        <w:tc>
          <w:tcPr>
            <w:tcW w:w="839" w:type="dxa"/>
            <w:textDirection w:val="btLr"/>
          </w:tcPr>
          <w:p w14:paraId="3351D411" w14:textId="77777777" w:rsidR="00D21BF7" w:rsidRPr="00E55EF5" w:rsidRDefault="00D21BF7" w:rsidP="009E4EA6">
            <w:pPr>
              <w:keepLines/>
              <w:ind w:left="113" w:right="113"/>
              <w:jc w:val="center"/>
              <w:rPr>
                <w:color w:val="auto"/>
                <w:sz w:val="22"/>
                <w:szCs w:val="22"/>
                <w:lang w:val="uk-UA"/>
              </w:rPr>
            </w:pPr>
            <w:r w:rsidRPr="00E55EF5">
              <w:rPr>
                <w:color w:val="auto"/>
                <w:sz w:val="22"/>
                <w:szCs w:val="22"/>
                <w:lang w:val="uk-UA"/>
              </w:rPr>
              <w:t>ПОЛЬЩА</w:t>
            </w:r>
          </w:p>
        </w:tc>
        <w:tc>
          <w:tcPr>
            <w:tcW w:w="1232" w:type="dxa"/>
            <w:textDirection w:val="btLr"/>
          </w:tcPr>
          <w:p w14:paraId="65416884" w14:textId="77777777" w:rsidR="00D21BF7" w:rsidRPr="00E55EF5" w:rsidRDefault="00D21BF7" w:rsidP="009E4EA6">
            <w:pPr>
              <w:keepLines/>
              <w:ind w:left="113" w:right="113"/>
              <w:jc w:val="center"/>
              <w:rPr>
                <w:color w:val="auto"/>
                <w:sz w:val="22"/>
                <w:szCs w:val="22"/>
                <w:lang w:val="uk-UA"/>
              </w:rPr>
            </w:pPr>
            <w:r w:rsidRPr="00E55EF5">
              <w:rPr>
                <w:color w:val="auto"/>
                <w:sz w:val="22"/>
                <w:szCs w:val="22"/>
                <w:lang w:val="uk-UA"/>
              </w:rPr>
              <w:t>ШВЕЦІЯ</w:t>
            </w:r>
          </w:p>
        </w:tc>
        <w:tc>
          <w:tcPr>
            <w:tcW w:w="1766" w:type="dxa"/>
            <w:textDirection w:val="btLr"/>
          </w:tcPr>
          <w:p w14:paraId="19536FB7" w14:textId="77777777" w:rsidR="00D21BF7" w:rsidRPr="00E55EF5" w:rsidRDefault="00D21BF7" w:rsidP="009E4EA6">
            <w:pPr>
              <w:keepLines/>
              <w:ind w:left="113" w:right="113"/>
              <w:jc w:val="center"/>
              <w:rPr>
                <w:color w:val="auto"/>
                <w:sz w:val="22"/>
                <w:szCs w:val="22"/>
                <w:lang w:val="uk-UA"/>
              </w:rPr>
            </w:pPr>
            <w:r w:rsidRPr="00E55EF5">
              <w:rPr>
                <w:color w:val="auto"/>
                <w:sz w:val="22"/>
                <w:szCs w:val="22"/>
                <w:lang w:val="uk-UA"/>
              </w:rPr>
              <w:t>ДАНІЯ</w:t>
            </w:r>
          </w:p>
        </w:tc>
        <w:tc>
          <w:tcPr>
            <w:tcW w:w="1234" w:type="dxa"/>
            <w:textDirection w:val="btLr"/>
          </w:tcPr>
          <w:p w14:paraId="30F17834" w14:textId="77777777" w:rsidR="00D21BF7" w:rsidRPr="00E55EF5" w:rsidRDefault="00D21BF7" w:rsidP="009E4EA6">
            <w:pPr>
              <w:keepLines/>
              <w:ind w:left="113" w:right="113"/>
              <w:jc w:val="center"/>
              <w:rPr>
                <w:color w:val="auto"/>
                <w:sz w:val="22"/>
                <w:szCs w:val="22"/>
                <w:lang w:val="uk-UA"/>
              </w:rPr>
            </w:pPr>
            <w:r w:rsidRPr="00E55EF5">
              <w:rPr>
                <w:color w:val="auto"/>
                <w:sz w:val="22"/>
                <w:szCs w:val="22"/>
                <w:lang w:val="uk-UA"/>
              </w:rPr>
              <w:t>УКРАЇНА</w:t>
            </w:r>
          </w:p>
        </w:tc>
      </w:tr>
      <w:tr w:rsidR="00D21BF7" w:rsidRPr="00E55EF5" w14:paraId="52B807CA" w14:textId="77777777" w:rsidTr="009E4EA6">
        <w:trPr>
          <w:trHeight w:val="567"/>
        </w:trPr>
        <w:tc>
          <w:tcPr>
            <w:tcW w:w="2532" w:type="dxa"/>
          </w:tcPr>
          <w:p w14:paraId="3A52A496" w14:textId="77777777" w:rsidR="00D21BF7" w:rsidRPr="00E55EF5" w:rsidRDefault="00D21BF7" w:rsidP="009E4EA6">
            <w:pPr>
              <w:keepNext/>
              <w:keepLines/>
              <w:ind w:left="-8"/>
              <w:rPr>
                <w:color w:val="auto"/>
                <w:sz w:val="22"/>
                <w:szCs w:val="22"/>
                <w:lang w:val="uk-UA"/>
              </w:rPr>
            </w:pPr>
            <w:r w:rsidRPr="00E55EF5">
              <w:rPr>
                <w:color w:val="auto"/>
                <w:sz w:val="22"/>
                <w:szCs w:val="22"/>
                <w:lang w:val="uk-UA"/>
              </w:rPr>
              <w:t>Зовнішні стіни/стіни, суміщені із неопалюваними об’ємами</w:t>
            </w:r>
          </w:p>
        </w:tc>
        <w:tc>
          <w:tcPr>
            <w:tcW w:w="907" w:type="dxa"/>
          </w:tcPr>
          <w:p w14:paraId="0F80D095" w14:textId="77777777" w:rsidR="00D21BF7" w:rsidRPr="00E55EF5" w:rsidRDefault="00D21BF7" w:rsidP="009E4EA6">
            <w:pPr>
              <w:keepNext/>
              <w:keepLines/>
              <w:jc w:val="center"/>
              <w:rPr>
                <w:color w:val="auto"/>
                <w:sz w:val="22"/>
                <w:szCs w:val="22"/>
                <w:lang w:val="uk-UA"/>
              </w:rPr>
            </w:pPr>
            <w:r w:rsidRPr="00E55EF5">
              <w:rPr>
                <w:color w:val="auto"/>
                <w:sz w:val="22"/>
                <w:szCs w:val="22"/>
                <w:lang w:val="uk-UA"/>
              </w:rPr>
              <w:t>0,35</w:t>
            </w:r>
          </w:p>
        </w:tc>
        <w:tc>
          <w:tcPr>
            <w:tcW w:w="835" w:type="dxa"/>
          </w:tcPr>
          <w:p w14:paraId="5BCE9F8C" w14:textId="77777777" w:rsidR="00D21BF7" w:rsidRPr="00E55EF5" w:rsidRDefault="00D21BF7" w:rsidP="009E4EA6">
            <w:pPr>
              <w:keepNext/>
              <w:keepLines/>
              <w:jc w:val="center"/>
              <w:rPr>
                <w:color w:val="auto"/>
                <w:sz w:val="22"/>
                <w:szCs w:val="22"/>
                <w:lang w:val="uk-UA"/>
              </w:rPr>
            </w:pPr>
            <w:r w:rsidRPr="00E55EF5">
              <w:rPr>
                <w:color w:val="auto"/>
                <w:sz w:val="22"/>
                <w:szCs w:val="22"/>
                <w:lang w:val="uk-UA"/>
              </w:rPr>
              <w:t>0,28</w:t>
            </w:r>
          </w:p>
        </w:tc>
        <w:tc>
          <w:tcPr>
            <w:tcW w:w="839" w:type="dxa"/>
          </w:tcPr>
          <w:p w14:paraId="20CB9946" w14:textId="77777777" w:rsidR="00D21BF7" w:rsidRPr="00E55EF5" w:rsidRDefault="00D21BF7" w:rsidP="009E4EA6">
            <w:pPr>
              <w:keepNext/>
              <w:keepLines/>
              <w:jc w:val="center"/>
              <w:rPr>
                <w:color w:val="auto"/>
                <w:sz w:val="22"/>
                <w:szCs w:val="22"/>
                <w:lang w:val="uk-UA"/>
              </w:rPr>
            </w:pPr>
            <w:r w:rsidRPr="00E55EF5">
              <w:rPr>
                <w:color w:val="auto"/>
                <w:sz w:val="22"/>
                <w:szCs w:val="22"/>
                <w:lang w:val="uk-UA"/>
              </w:rPr>
              <w:t>0,20</w:t>
            </w:r>
          </w:p>
        </w:tc>
        <w:tc>
          <w:tcPr>
            <w:tcW w:w="1232" w:type="dxa"/>
            <w:vMerge w:val="restart"/>
          </w:tcPr>
          <w:p w14:paraId="3DC3DCFC" w14:textId="77777777" w:rsidR="00D21BF7" w:rsidRPr="00E55EF5" w:rsidRDefault="00D21BF7" w:rsidP="009E4EA6">
            <w:pPr>
              <w:keepNext/>
              <w:keepLines/>
              <w:rPr>
                <w:b/>
                <w:bCs/>
                <w:color w:val="auto"/>
                <w:sz w:val="22"/>
                <w:szCs w:val="22"/>
                <w:lang w:val="uk-UA"/>
              </w:rPr>
            </w:pPr>
            <w:proofErr w:type="spellStart"/>
            <w:r w:rsidRPr="00E55EF5">
              <w:rPr>
                <w:b/>
                <w:bCs/>
                <w:color w:val="auto"/>
                <w:sz w:val="22"/>
                <w:szCs w:val="22"/>
                <w:lang w:val="uk-UA"/>
              </w:rPr>
              <w:t>Um</w:t>
            </w:r>
            <w:proofErr w:type="spellEnd"/>
            <w:r w:rsidRPr="00E55EF5">
              <w:rPr>
                <w:b/>
                <w:bCs/>
                <w:color w:val="auto"/>
                <w:sz w:val="22"/>
                <w:szCs w:val="22"/>
                <w:lang w:val="uk-UA"/>
              </w:rPr>
              <w:br/>
              <w:t>(середній коефіцієнт теплопередачі)</w:t>
            </w:r>
          </w:p>
          <w:p w14:paraId="1E017F20" w14:textId="77777777" w:rsidR="00D21BF7" w:rsidRPr="00E55EF5" w:rsidRDefault="00D21BF7" w:rsidP="009E4EA6">
            <w:pPr>
              <w:keepNext/>
              <w:keepLines/>
              <w:rPr>
                <w:color w:val="auto"/>
                <w:sz w:val="22"/>
                <w:szCs w:val="22"/>
                <w:lang w:val="uk-UA"/>
              </w:rPr>
            </w:pPr>
          </w:p>
          <w:p w14:paraId="3A769E5B" w14:textId="77777777" w:rsidR="00D21BF7" w:rsidRPr="00E55EF5" w:rsidRDefault="00D21BF7" w:rsidP="009E4EA6">
            <w:pPr>
              <w:keepNext/>
              <w:keepLines/>
              <w:rPr>
                <w:color w:val="auto"/>
                <w:sz w:val="22"/>
                <w:szCs w:val="22"/>
                <w:lang w:val="uk-UA"/>
              </w:rPr>
            </w:pPr>
            <w:r w:rsidRPr="00E55EF5">
              <w:rPr>
                <w:color w:val="auto"/>
                <w:sz w:val="22"/>
                <w:szCs w:val="22"/>
                <w:lang w:val="uk-UA"/>
              </w:rPr>
              <w:t>1-сім &gt;50м</w:t>
            </w:r>
            <w:r w:rsidRPr="00E55EF5">
              <w:rPr>
                <w:color w:val="auto"/>
                <w:sz w:val="22"/>
                <w:szCs w:val="22"/>
                <w:vertAlign w:val="superscript"/>
                <w:lang w:val="uk-UA"/>
              </w:rPr>
              <w:t xml:space="preserve">2 </w:t>
            </w:r>
            <w:r w:rsidRPr="00E55EF5">
              <w:rPr>
                <w:color w:val="auto"/>
                <w:sz w:val="22"/>
                <w:szCs w:val="22"/>
                <w:lang w:val="uk-UA"/>
              </w:rPr>
              <w:t xml:space="preserve"> 0,30</w:t>
            </w:r>
          </w:p>
          <w:p w14:paraId="73A5D795" w14:textId="77777777" w:rsidR="00D21BF7" w:rsidRPr="00E55EF5" w:rsidRDefault="00D21BF7" w:rsidP="009E4EA6">
            <w:pPr>
              <w:keepNext/>
              <w:keepLines/>
              <w:rPr>
                <w:color w:val="auto"/>
                <w:sz w:val="22"/>
                <w:szCs w:val="22"/>
                <w:lang w:val="uk-UA"/>
              </w:rPr>
            </w:pPr>
            <w:r w:rsidRPr="00E55EF5">
              <w:rPr>
                <w:color w:val="auto"/>
                <w:sz w:val="22"/>
                <w:szCs w:val="22"/>
                <w:lang w:val="uk-UA"/>
              </w:rPr>
              <w:t>1-сім &lt;50м</w:t>
            </w:r>
            <w:r w:rsidRPr="00E55EF5">
              <w:rPr>
                <w:color w:val="auto"/>
                <w:sz w:val="22"/>
                <w:szCs w:val="22"/>
                <w:vertAlign w:val="superscript"/>
                <w:lang w:val="uk-UA"/>
              </w:rPr>
              <w:t xml:space="preserve">2 </w:t>
            </w:r>
            <w:r w:rsidRPr="00E55EF5">
              <w:rPr>
                <w:color w:val="auto"/>
                <w:sz w:val="22"/>
                <w:szCs w:val="22"/>
                <w:lang w:val="uk-UA"/>
              </w:rPr>
              <w:t xml:space="preserve"> 0,33</w:t>
            </w:r>
          </w:p>
          <w:p w14:paraId="3C4C56C1" w14:textId="77777777" w:rsidR="00D21BF7" w:rsidRPr="00E55EF5" w:rsidRDefault="00D21BF7" w:rsidP="009E4EA6">
            <w:pPr>
              <w:keepNext/>
              <w:keepLines/>
              <w:rPr>
                <w:color w:val="auto"/>
                <w:sz w:val="22"/>
                <w:szCs w:val="22"/>
                <w:lang w:val="uk-UA"/>
              </w:rPr>
            </w:pPr>
            <w:r w:rsidRPr="00E55EF5">
              <w:rPr>
                <w:color w:val="auto"/>
                <w:sz w:val="22"/>
                <w:szCs w:val="22"/>
                <w:lang w:val="uk-UA"/>
              </w:rPr>
              <w:t>баг/кварт      0,40</w:t>
            </w:r>
          </w:p>
          <w:p w14:paraId="57A90C0B" w14:textId="77777777" w:rsidR="00D21BF7" w:rsidRPr="00E55EF5" w:rsidRDefault="00D21BF7" w:rsidP="009E4EA6">
            <w:pPr>
              <w:keepNext/>
              <w:keepLines/>
              <w:rPr>
                <w:color w:val="auto"/>
                <w:sz w:val="22"/>
                <w:szCs w:val="22"/>
                <w:lang w:val="uk-UA"/>
              </w:rPr>
            </w:pPr>
            <w:r w:rsidRPr="00E55EF5">
              <w:rPr>
                <w:color w:val="auto"/>
                <w:sz w:val="22"/>
                <w:szCs w:val="22"/>
                <w:lang w:val="uk-UA"/>
              </w:rPr>
              <w:t>не житл.         0,33</w:t>
            </w:r>
          </w:p>
          <w:p w14:paraId="0B3FEB59" w14:textId="77777777" w:rsidR="00D21BF7" w:rsidRPr="00E55EF5" w:rsidRDefault="00D21BF7" w:rsidP="009E4EA6">
            <w:pPr>
              <w:keepNext/>
              <w:keepLines/>
              <w:rPr>
                <w:color w:val="auto"/>
                <w:sz w:val="22"/>
                <w:szCs w:val="22"/>
                <w:lang w:val="uk-UA"/>
              </w:rPr>
            </w:pPr>
          </w:p>
          <w:p w14:paraId="2E3477A5" w14:textId="77777777" w:rsidR="00D21BF7" w:rsidRPr="00E55EF5" w:rsidRDefault="00D21BF7" w:rsidP="009E4EA6">
            <w:pPr>
              <w:keepNext/>
              <w:keepLines/>
              <w:rPr>
                <w:color w:val="auto"/>
                <w:sz w:val="22"/>
                <w:szCs w:val="22"/>
                <w:lang w:val="uk-UA"/>
              </w:rPr>
            </w:pPr>
          </w:p>
        </w:tc>
        <w:tc>
          <w:tcPr>
            <w:tcW w:w="1766" w:type="dxa"/>
          </w:tcPr>
          <w:p w14:paraId="2DDEC544" w14:textId="77777777" w:rsidR="00D21BF7" w:rsidRPr="00E55EF5" w:rsidRDefault="00D21BF7" w:rsidP="009E4EA6">
            <w:pPr>
              <w:keepNext/>
              <w:keepLines/>
              <w:jc w:val="center"/>
              <w:rPr>
                <w:color w:val="auto"/>
                <w:sz w:val="22"/>
                <w:szCs w:val="22"/>
                <w:lang w:val="uk-UA"/>
              </w:rPr>
            </w:pPr>
            <w:r w:rsidRPr="00E55EF5">
              <w:rPr>
                <w:color w:val="auto"/>
                <w:sz w:val="22"/>
                <w:szCs w:val="22"/>
                <w:lang w:val="uk-UA"/>
              </w:rPr>
              <w:t>0,30/0,40</w:t>
            </w:r>
          </w:p>
        </w:tc>
        <w:tc>
          <w:tcPr>
            <w:tcW w:w="1234" w:type="dxa"/>
          </w:tcPr>
          <w:p w14:paraId="564290C0" w14:textId="77777777" w:rsidR="00D21BF7" w:rsidRPr="00E55EF5" w:rsidRDefault="00D21BF7" w:rsidP="009E4EA6">
            <w:pPr>
              <w:keepNext/>
              <w:keepLines/>
              <w:jc w:val="center"/>
              <w:rPr>
                <w:color w:val="auto"/>
                <w:sz w:val="22"/>
                <w:szCs w:val="22"/>
                <w:lang w:val="uk-UA"/>
              </w:rPr>
            </w:pPr>
            <w:r w:rsidRPr="00E55EF5">
              <w:rPr>
                <w:color w:val="auto"/>
                <w:sz w:val="22"/>
                <w:szCs w:val="22"/>
                <w:lang w:val="uk-UA"/>
              </w:rPr>
              <w:t>0,25</w:t>
            </w:r>
          </w:p>
        </w:tc>
      </w:tr>
      <w:tr w:rsidR="00D21BF7" w:rsidRPr="00E55EF5" w14:paraId="5AC2763D" w14:textId="77777777" w:rsidTr="009E4EA6">
        <w:tc>
          <w:tcPr>
            <w:tcW w:w="2532" w:type="dxa"/>
          </w:tcPr>
          <w:p w14:paraId="790FBBC0" w14:textId="77777777" w:rsidR="00D21BF7" w:rsidRPr="00E55EF5" w:rsidRDefault="00D21BF7" w:rsidP="009E4EA6">
            <w:pPr>
              <w:ind w:left="-8"/>
              <w:rPr>
                <w:color w:val="auto"/>
                <w:sz w:val="22"/>
                <w:szCs w:val="22"/>
                <w:lang w:val="uk-UA"/>
              </w:rPr>
            </w:pPr>
            <w:r w:rsidRPr="00E55EF5">
              <w:rPr>
                <w:color w:val="auto"/>
                <w:sz w:val="22"/>
                <w:szCs w:val="22"/>
                <w:lang w:val="uk-UA"/>
              </w:rPr>
              <w:t xml:space="preserve">Стіни, суміщені із </w:t>
            </w:r>
            <w:proofErr w:type="spellStart"/>
            <w:r w:rsidRPr="00E55EF5">
              <w:rPr>
                <w:color w:val="auto"/>
                <w:sz w:val="22"/>
                <w:szCs w:val="22"/>
                <w:lang w:val="uk-UA"/>
              </w:rPr>
              <w:t>непромерзаючими</w:t>
            </w:r>
            <w:proofErr w:type="spellEnd"/>
            <w:r w:rsidRPr="00E55EF5">
              <w:rPr>
                <w:color w:val="auto"/>
                <w:sz w:val="22"/>
                <w:szCs w:val="22"/>
                <w:lang w:val="uk-UA"/>
              </w:rPr>
              <w:t xml:space="preserve"> кімнатами, як гараж</w:t>
            </w:r>
          </w:p>
        </w:tc>
        <w:tc>
          <w:tcPr>
            <w:tcW w:w="907" w:type="dxa"/>
          </w:tcPr>
          <w:p w14:paraId="6BA2C01D" w14:textId="77777777" w:rsidR="00D21BF7" w:rsidRPr="00E55EF5" w:rsidRDefault="00D21BF7" w:rsidP="009E4EA6">
            <w:pPr>
              <w:jc w:val="center"/>
              <w:rPr>
                <w:color w:val="auto"/>
                <w:sz w:val="22"/>
                <w:szCs w:val="22"/>
                <w:lang w:val="uk-UA"/>
              </w:rPr>
            </w:pPr>
            <w:r w:rsidRPr="00E55EF5">
              <w:rPr>
                <w:color w:val="auto"/>
                <w:sz w:val="22"/>
                <w:szCs w:val="22"/>
                <w:lang w:val="uk-UA"/>
              </w:rPr>
              <w:t>0,60</w:t>
            </w:r>
          </w:p>
        </w:tc>
        <w:tc>
          <w:tcPr>
            <w:tcW w:w="835" w:type="dxa"/>
          </w:tcPr>
          <w:p w14:paraId="5DB1130B" w14:textId="77777777" w:rsidR="00D21BF7" w:rsidRPr="00E55EF5" w:rsidRDefault="00D21BF7" w:rsidP="009E4EA6">
            <w:pPr>
              <w:jc w:val="center"/>
              <w:rPr>
                <w:color w:val="auto"/>
                <w:sz w:val="22"/>
                <w:szCs w:val="22"/>
                <w:lang w:val="uk-UA"/>
              </w:rPr>
            </w:pPr>
            <w:r w:rsidRPr="00E55EF5">
              <w:rPr>
                <w:color w:val="auto"/>
                <w:sz w:val="22"/>
                <w:szCs w:val="22"/>
                <w:lang w:val="uk-UA"/>
              </w:rPr>
              <w:t>-</w:t>
            </w:r>
          </w:p>
        </w:tc>
        <w:tc>
          <w:tcPr>
            <w:tcW w:w="839" w:type="dxa"/>
          </w:tcPr>
          <w:p w14:paraId="6D34663C" w14:textId="77777777" w:rsidR="00D21BF7" w:rsidRPr="00E55EF5" w:rsidRDefault="00D21BF7" w:rsidP="009E4EA6">
            <w:pPr>
              <w:jc w:val="center"/>
              <w:rPr>
                <w:color w:val="auto"/>
                <w:sz w:val="22"/>
                <w:szCs w:val="22"/>
                <w:lang w:val="uk-UA"/>
              </w:rPr>
            </w:pPr>
            <w:r w:rsidRPr="00E55EF5">
              <w:rPr>
                <w:color w:val="auto"/>
                <w:sz w:val="22"/>
                <w:szCs w:val="22"/>
                <w:lang w:val="uk-UA"/>
              </w:rPr>
              <w:t>-</w:t>
            </w:r>
          </w:p>
        </w:tc>
        <w:tc>
          <w:tcPr>
            <w:tcW w:w="1232" w:type="dxa"/>
            <w:vMerge/>
          </w:tcPr>
          <w:p w14:paraId="0E42F274" w14:textId="77777777" w:rsidR="00D21BF7" w:rsidRPr="00E55EF5" w:rsidRDefault="00D21BF7" w:rsidP="009E4EA6">
            <w:pPr>
              <w:jc w:val="center"/>
              <w:rPr>
                <w:color w:val="auto"/>
                <w:sz w:val="22"/>
                <w:szCs w:val="22"/>
                <w:lang w:val="uk-UA"/>
              </w:rPr>
            </w:pPr>
          </w:p>
        </w:tc>
        <w:tc>
          <w:tcPr>
            <w:tcW w:w="1766" w:type="dxa"/>
          </w:tcPr>
          <w:p w14:paraId="395BF9EC" w14:textId="77777777" w:rsidR="00D21BF7" w:rsidRPr="00E55EF5" w:rsidRDefault="00D21BF7" w:rsidP="009E4EA6">
            <w:pPr>
              <w:jc w:val="center"/>
              <w:rPr>
                <w:color w:val="auto"/>
                <w:sz w:val="22"/>
                <w:szCs w:val="22"/>
                <w:lang w:val="uk-UA"/>
              </w:rPr>
            </w:pPr>
            <w:r w:rsidRPr="00E55EF5">
              <w:rPr>
                <w:color w:val="auto"/>
                <w:sz w:val="22"/>
                <w:szCs w:val="22"/>
                <w:lang w:val="uk-UA"/>
              </w:rPr>
              <w:t>-</w:t>
            </w:r>
          </w:p>
        </w:tc>
        <w:tc>
          <w:tcPr>
            <w:tcW w:w="1234" w:type="dxa"/>
          </w:tcPr>
          <w:p w14:paraId="188FABE7" w14:textId="77777777" w:rsidR="00D21BF7" w:rsidRPr="00E55EF5" w:rsidRDefault="00D21BF7" w:rsidP="009E4EA6">
            <w:pPr>
              <w:jc w:val="center"/>
              <w:rPr>
                <w:color w:val="auto"/>
                <w:sz w:val="22"/>
                <w:szCs w:val="22"/>
                <w:lang w:val="uk-UA"/>
              </w:rPr>
            </w:pPr>
            <w:r w:rsidRPr="00E55EF5">
              <w:rPr>
                <w:color w:val="auto"/>
                <w:sz w:val="22"/>
                <w:szCs w:val="22"/>
                <w:lang w:val="uk-UA"/>
              </w:rPr>
              <w:t>-</w:t>
            </w:r>
          </w:p>
        </w:tc>
      </w:tr>
      <w:tr w:rsidR="00D21BF7" w:rsidRPr="00E55EF5" w14:paraId="13F9F315" w14:textId="77777777" w:rsidTr="009E4EA6">
        <w:tc>
          <w:tcPr>
            <w:tcW w:w="2532" w:type="dxa"/>
          </w:tcPr>
          <w:p w14:paraId="713EDA46" w14:textId="77777777" w:rsidR="00D21BF7" w:rsidRPr="00E55EF5" w:rsidRDefault="00D21BF7" w:rsidP="009E4EA6">
            <w:pPr>
              <w:ind w:left="-8"/>
              <w:rPr>
                <w:color w:val="auto"/>
                <w:sz w:val="22"/>
                <w:szCs w:val="22"/>
                <w:lang w:val="uk-UA"/>
              </w:rPr>
            </w:pPr>
            <w:r w:rsidRPr="00E55EF5">
              <w:rPr>
                <w:color w:val="auto"/>
                <w:sz w:val="22"/>
                <w:szCs w:val="22"/>
                <w:lang w:val="uk-UA"/>
              </w:rPr>
              <w:t>Підлога по ґрунту або над неопалюваним підвалом</w:t>
            </w:r>
          </w:p>
        </w:tc>
        <w:tc>
          <w:tcPr>
            <w:tcW w:w="907" w:type="dxa"/>
          </w:tcPr>
          <w:p w14:paraId="1348A0A6" w14:textId="77777777" w:rsidR="00D21BF7" w:rsidRPr="00E55EF5" w:rsidRDefault="00D21BF7" w:rsidP="009E4EA6">
            <w:pPr>
              <w:jc w:val="center"/>
              <w:rPr>
                <w:color w:val="auto"/>
                <w:sz w:val="22"/>
                <w:szCs w:val="22"/>
                <w:lang w:val="uk-UA"/>
              </w:rPr>
            </w:pPr>
            <w:r w:rsidRPr="00E55EF5">
              <w:rPr>
                <w:color w:val="auto"/>
                <w:sz w:val="22"/>
                <w:szCs w:val="22"/>
                <w:lang w:val="uk-UA"/>
              </w:rPr>
              <w:t>0,40</w:t>
            </w:r>
          </w:p>
        </w:tc>
        <w:tc>
          <w:tcPr>
            <w:tcW w:w="835" w:type="dxa"/>
          </w:tcPr>
          <w:p w14:paraId="6447C576" w14:textId="77777777" w:rsidR="00D21BF7" w:rsidRPr="00E55EF5" w:rsidRDefault="00D21BF7" w:rsidP="009E4EA6">
            <w:pPr>
              <w:jc w:val="center"/>
              <w:rPr>
                <w:color w:val="auto"/>
                <w:sz w:val="22"/>
                <w:szCs w:val="22"/>
                <w:lang w:val="uk-UA"/>
              </w:rPr>
            </w:pPr>
            <w:r w:rsidRPr="00E55EF5">
              <w:rPr>
                <w:color w:val="auto"/>
                <w:sz w:val="22"/>
                <w:szCs w:val="22"/>
                <w:lang w:val="uk-UA"/>
              </w:rPr>
              <w:t>0,35</w:t>
            </w:r>
          </w:p>
        </w:tc>
        <w:tc>
          <w:tcPr>
            <w:tcW w:w="839" w:type="dxa"/>
          </w:tcPr>
          <w:p w14:paraId="306F32CF" w14:textId="77777777" w:rsidR="00D21BF7" w:rsidRPr="00E55EF5" w:rsidRDefault="00D21BF7" w:rsidP="009E4EA6">
            <w:pPr>
              <w:jc w:val="center"/>
              <w:rPr>
                <w:color w:val="auto"/>
                <w:sz w:val="22"/>
                <w:szCs w:val="22"/>
                <w:lang w:val="uk-UA"/>
              </w:rPr>
            </w:pPr>
            <w:r w:rsidRPr="00E55EF5">
              <w:rPr>
                <w:color w:val="auto"/>
                <w:sz w:val="22"/>
                <w:szCs w:val="22"/>
                <w:lang w:val="uk-UA"/>
              </w:rPr>
              <w:t>0,25</w:t>
            </w:r>
          </w:p>
        </w:tc>
        <w:tc>
          <w:tcPr>
            <w:tcW w:w="1232" w:type="dxa"/>
            <w:vMerge/>
          </w:tcPr>
          <w:p w14:paraId="34FCFB1A" w14:textId="77777777" w:rsidR="00D21BF7" w:rsidRPr="00E55EF5" w:rsidRDefault="00D21BF7" w:rsidP="009E4EA6">
            <w:pPr>
              <w:jc w:val="center"/>
              <w:rPr>
                <w:color w:val="auto"/>
                <w:sz w:val="22"/>
                <w:szCs w:val="22"/>
                <w:lang w:val="uk-UA"/>
              </w:rPr>
            </w:pPr>
          </w:p>
        </w:tc>
        <w:tc>
          <w:tcPr>
            <w:tcW w:w="1766" w:type="dxa"/>
          </w:tcPr>
          <w:p w14:paraId="6839EE5B" w14:textId="77777777" w:rsidR="00D21BF7" w:rsidRPr="00E55EF5" w:rsidRDefault="00D21BF7" w:rsidP="009E4EA6">
            <w:pPr>
              <w:jc w:val="center"/>
              <w:rPr>
                <w:color w:val="auto"/>
                <w:sz w:val="22"/>
                <w:szCs w:val="22"/>
                <w:lang w:val="uk-UA"/>
              </w:rPr>
            </w:pPr>
            <w:r w:rsidRPr="00E55EF5">
              <w:rPr>
                <w:color w:val="auto"/>
                <w:sz w:val="22"/>
                <w:szCs w:val="22"/>
                <w:lang w:val="uk-UA"/>
              </w:rPr>
              <w:t>0,20</w:t>
            </w:r>
          </w:p>
        </w:tc>
        <w:tc>
          <w:tcPr>
            <w:tcW w:w="1234" w:type="dxa"/>
          </w:tcPr>
          <w:p w14:paraId="117A1811" w14:textId="77777777" w:rsidR="00D21BF7" w:rsidRPr="00E55EF5" w:rsidRDefault="00D21BF7" w:rsidP="009E4EA6">
            <w:pPr>
              <w:jc w:val="center"/>
              <w:rPr>
                <w:color w:val="auto"/>
                <w:sz w:val="22"/>
                <w:szCs w:val="22"/>
                <w:lang w:val="uk-UA"/>
              </w:rPr>
            </w:pPr>
            <w:r w:rsidRPr="00E55EF5">
              <w:rPr>
                <w:color w:val="auto"/>
                <w:sz w:val="22"/>
                <w:szCs w:val="22"/>
                <w:lang w:val="uk-UA"/>
              </w:rPr>
              <w:t>0,2</w:t>
            </w:r>
          </w:p>
        </w:tc>
      </w:tr>
      <w:tr w:rsidR="00D21BF7" w:rsidRPr="00E55EF5" w14:paraId="6B20AAC8" w14:textId="77777777" w:rsidTr="009E4EA6">
        <w:tc>
          <w:tcPr>
            <w:tcW w:w="2532" w:type="dxa"/>
          </w:tcPr>
          <w:p w14:paraId="76EF3B3A" w14:textId="77777777" w:rsidR="00D21BF7" w:rsidRPr="00E55EF5" w:rsidRDefault="00D21BF7" w:rsidP="009E4EA6">
            <w:pPr>
              <w:ind w:left="-8"/>
              <w:rPr>
                <w:color w:val="auto"/>
                <w:sz w:val="22"/>
                <w:szCs w:val="22"/>
                <w:lang w:val="uk-UA"/>
              </w:rPr>
            </w:pPr>
            <w:r w:rsidRPr="00E55EF5">
              <w:rPr>
                <w:color w:val="auto"/>
                <w:sz w:val="22"/>
                <w:szCs w:val="22"/>
                <w:lang w:val="uk-UA"/>
              </w:rPr>
              <w:t xml:space="preserve">Перекриття між будівельними </w:t>
            </w:r>
            <w:r w:rsidRPr="00E55EF5">
              <w:rPr>
                <w:color w:val="auto"/>
                <w:sz w:val="22"/>
                <w:szCs w:val="22"/>
                <w:lang w:val="uk-UA"/>
              </w:rPr>
              <w:lastRenderedPageBreak/>
              <w:t>блоками (квартирами)</w:t>
            </w:r>
          </w:p>
        </w:tc>
        <w:tc>
          <w:tcPr>
            <w:tcW w:w="907" w:type="dxa"/>
          </w:tcPr>
          <w:p w14:paraId="52C00EAA" w14:textId="77777777" w:rsidR="00D21BF7" w:rsidRPr="00E55EF5" w:rsidRDefault="00D21BF7" w:rsidP="009E4EA6">
            <w:pPr>
              <w:jc w:val="center"/>
              <w:rPr>
                <w:color w:val="auto"/>
                <w:sz w:val="22"/>
                <w:szCs w:val="22"/>
                <w:lang w:val="uk-UA"/>
              </w:rPr>
            </w:pPr>
            <w:r w:rsidRPr="00E55EF5">
              <w:rPr>
                <w:color w:val="auto"/>
                <w:sz w:val="22"/>
                <w:szCs w:val="22"/>
                <w:lang w:val="uk-UA"/>
              </w:rPr>
              <w:lastRenderedPageBreak/>
              <w:t>1,30</w:t>
            </w:r>
          </w:p>
        </w:tc>
        <w:tc>
          <w:tcPr>
            <w:tcW w:w="835" w:type="dxa"/>
          </w:tcPr>
          <w:p w14:paraId="2CFF6D7F" w14:textId="77777777" w:rsidR="00D21BF7" w:rsidRPr="00E55EF5" w:rsidRDefault="00D21BF7" w:rsidP="009E4EA6">
            <w:pPr>
              <w:jc w:val="center"/>
              <w:rPr>
                <w:color w:val="auto"/>
                <w:sz w:val="22"/>
                <w:szCs w:val="22"/>
                <w:lang w:val="uk-UA"/>
              </w:rPr>
            </w:pPr>
            <w:r w:rsidRPr="00E55EF5">
              <w:rPr>
                <w:color w:val="auto"/>
                <w:sz w:val="22"/>
                <w:szCs w:val="22"/>
                <w:lang w:val="uk-UA"/>
              </w:rPr>
              <w:t>-</w:t>
            </w:r>
          </w:p>
        </w:tc>
        <w:tc>
          <w:tcPr>
            <w:tcW w:w="839" w:type="dxa"/>
          </w:tcPr>
          <w:p w14:paraId="5E185D87" w14:textId="77777777" w:rsidR="00D21BF7" w:rsidRPr="00E55EF5" w:rsidRDefault="00D21BF7" w:rsidP="009E4EA6">
            <w:pPr>
              <w:jc w:val="center"/>
              <w:rPr>
                <w:color w:val="auto"/>
                <w:sz w:val="22"/>
                <w:szCs w:val="22"/>
                <w:lang w:val="uk-UA"/>
              </w:rPr>
            </w:pPr>
            <w:r w:rsidRPr="00E55EF5">
              <w:rPr>
                <w:color w:val="auto"/>
                <w:sz w:val="22"/>
                <w:szCs w:val="22"/>
                <w:lang w:val="uk-UA"/>
              </w:rPr>
              <w:t>-</w:t>
            </w:r>
          </w:p>
        </w:tc>
        <w:tc>
          <w:tcPr>
            <w:tcW w:w="1232" w:type="dxa"/>
            <w:vMerge/>
          </w:tcPr>
          <w:p w14:paraId="67C8ED51" w14:textId="77777777" w:rsidR="00D21BF7" w:rsidRPr="00E55EF5" w:rsidRDefault="00D21BF7" w:rsidP="009E4EA6">
            <w:pPr>
              <w:jc w:val="center"/>
              <w:rPr>
                <w:color w:val="auto"/>
                <w:sz w:val="22"/>
                <w:szCs w:val="22"/>
                <w:lang w:val="uk-UA"/>
              </w:rPr>
            </w:pPr>
          </w:p>
        </w:tc>
        <w:tc>
          <w:tcPr>
            <w:tcW w:w="1766" w:type="dxa"/>
          </w:tcPr>
          <w:p w14:paraId="22451E22" w14:textId="77777777" w:rsidR="00D21BF7" w:rsidRPr="00E55EF5" w:rsidRDefault="00D21BF7" w:rsidP="009E4EA6">
            <w:pPr>
              <w:jc w:val="center"/>
              <w:rPr>
                <w:color w:val="auto"/>
                <w:sz w:val="22"/>
                <w:szCs w:val="22"/>
                <w:lang w:val="uk-UA"/>
              </w:rPr>
            </w:pPr>
            <w:r w:rsidRPr="00E55EF5">
              <w:rPr>
                <w:color w:val="auto"/>
                <w:sz w:val="22"/>
                <w:szCs w:val="22"/>
                <w:lang w:val="uk-UA"/>
              </w:rPr>
              <w:t>0,50</w:t>
            </w:r>
          </w:p>
        </w:tc>
        <w:tc>
          <w:tcPr>
            <w:tcW w:w="1234" w:type="dxa"/>
          </w:tcPr>
          <w:p w14:paraId="50A1D2CC" w14:textId="77777777" w:rsidR="00D21BF7" w:rsidRPr="00E55EF5" w:rsidRDefault="00D21BF7" w:rsidP="009E4EA6">
            <w:pPr>
              <w:jc w:val="center"/>
              <w:rPr>
                <w:color w:val="auto"/>
                <w:sz w:val="22"/>
                <w:szCs w:val="22"/>
                <w:lang w:val="uk-UA"/>
              </w:rPr>
            </w:pPr>
            <w:r w:rsidRPr="00E55EF5">
              <w:rPr>
                <w:color w:val="auto"/>
                <w:sz w:val="22"/>
                <w:szCs w:val="22"/>
                <w:lang w:val="uk-UA"/>
              </w:rPr>
              <w:t>-</w:t>
            </w:r>
          </w:p>
        </w:tc>
      </w:tr>
      <w:tr w:rsidR="00D21BF7" w:rsidRPr="00E55EF5" w14:paraId="65EC8ABA" w14:textId="77777777" w:rsidTr="009E4EA6">
        <w:tc>
          <w:tcPr>
            <w:tcW w:w="2532" w:type="dxa"/>
          </w:tcPr>
          <w:p w14:paraId="5F44B038" w14:textId="77777777" w:rsidR="00D21BF7" w:rsidRPr="00E55EF5" w:rsidRDefault="00D21BF7" w:rsidP="009E4EA6">
            <w:pPr>
              <w:ind w:left="-8"/>
              <w:rPr>
                <w:color w:val="auto"/>
                <w:sz w:val="22"/>
                <w:szCs w:val="22"/>
                <w:lang w:val="uk-UA"/>
              </w:rPr>
            </w:pPr>
            <w:r w:rsidRPr="00E55EF5">
              <w:rPr>
                <w:color w:val="auto"/>
                <w:sz w:val="22"/>
                <w:szCs w:val="22"/>
                <w:lang w:val="uk-UA"/>
              </w:rPr>
              <w:t>Стіни між сусідніми будівлями</w:t>
            </w:r>
          </w:p>
        </w:tc>
        <w:tc>
          <w:tcPr>
            <w:tcW w:w="907" w:type="dxa"/>
          </w:tcPr>
          <w:p w14:paraId="69292E08" w14:textId="77777777" w:rsidR="00D21BF7" w:rsidRPr="00E55EF5" w:rsidRDefault="00D21BF7" w:rsidP="009E4EA6">
            <w:pPr>
              <w:jc w:val="center"/>
              <w:rPr>
                <w:color w:val="auto"/>
                <w:sz w:val="22"/>
                <w:szCs w:val="22"/>
                <w:lang w:val="uk-UA"/>
              </w:rPr>
            </w:pPr>
            <w:r w:rsidRPr="00E55EF5">
              <w:rPr>
                <w:color w:val="auto"/>
                <w:sz w:val="22"/>
                <w:szCs w:val="22"/>
                <w:lang w:val="uk-UA"/>
              </w:rPr>
              <w:t>0,50</w:t>
            </w:r>
          </w:p>
        </w:tc>
        <w:tc>
          <w:tcPr>
            <w:tcW w:w="835" w:type="dxa"/>
          </w:tcPr>
          <w:p w14:paraId="6BD7D301" w14:textId="77777777" w:rsidR="00D21BF7" w:rsidRPr="00E55EF5" w:rsidRDefault="00D21BF7" w:rsidP="009E4EA6">
            <w:pPr>
              <w:jc w:val="center"/>
              <w:rPr>
                <w:color w:val="auto"/>
                <w:sz w:val="22"/>
                <w:szCs w:val="22"/>
                <w:lang w:val="uk-UA"/>
              </w:rPr>
            </w:pPr>
            <w:r w:rsidRPr="00E55EF5">
              <w:rPr>
                <w:color w:val="auto"/>
                <w:sz w:val="22"/>
                <w:szCs w:val="22"/>
                <w:lang w:val="uk-UA"/>
              </w:rPr>
              <w:t>-</w:t>
            </w:r>
          </w:p>
        </w:tc>
        <w:tc>
          <w:tcPr>
            <w:tcW w:w="839" w:type="dxa"/>
          </w:tcPr>
          <w:p w14:paraId="51C6AEFE" w14:textId="77777777" w:rsidR="00D21BF7" w:rsidRPr="00E55EF5" w:rsidRDefault="00D21BF7" w:rsidP="009E4EA6">
            <w:pPr>
              <w:jc w:val="center"/>
              <w:rPr>
                <w:color w:val="auto"/>
                <w:sz w:val="22"/>
                <w:szCs w:val="22"/>
                <w:lang w:val="uk-UA"/>
              </w:rPr>
            </w:pPr>
            <w:r w:rsidRPr="00E55EF5">
              <w:rPr>
                <w:color w:val="auto"/>
                <w:sz w:val="22"/>
                <w:szCs w:val="22"/>
                <w:lang w:val="uk-UA"/>
              </w:rPr>
              <w:t>-</w:t>
            </w:r>
          </w:p>
        </w:tc>
        <w:tc>
          <w:tcPr>
            <w:tcW w:w="1232" w:type="dxa"/>
            <w:vMerge/>
          </w:tcPr>
          <w:p w14:paraId="4E343A30" w14:textId="77777777" w:rsidR="00D21BF7" w:rsidRPr="00E55EF5" w:rsidRDefault="00D21BF7" w:rsidP="009E4EA6">
            <w:pPr>
              <w:jc w:val="center"/>
              <w:rPr>
                <w:color w:val="auto"/>
                <w:sz w:val="22"/>
                <w:szCs w:val="22"/>
                <w:lang w:val="uk-UA"/>
              </w:rPr>
            </w:pPr>
          </w:p>
        </w:tc>
        <w:tc>
          <w:tcPr>
            <w:tcW w:w="1766" w:type="dxa"/>
          </w:tcPr>
          <w:p w14:paraId="44A91D34" w14:textId="77777777" w:rsidR="00D21BF7" w:rsidRPr="00E55EF5" w:rsidRDefault="00D21BF7" w:rsidP="009E4EA6">
            <w:pPr>
              <w:jc w:val="center"/>
              <w:rPr>
                <w:color w:val="auto"/>
                <w:sz w:val="22"/>
                <w:szCs w:val="22"/>
                <w:lang w:val="uk-UA"/>
              </w:rPr>
            </w:pPr>
            <w:r w:rsidRPr="00E55EF5">
              <w:rPr>
                <w:color w:val="auto"/>
                <w:sz w:val="22"/>
                <w:szCs w:val="22"/>
                <w:lang w:val="uk-UA"/>
              </w:rPr>
              <w:t>-</w:t>
            </w:r>
          </w:p>
        </w:tc>
        <w:tc>
          <w:tcPr>
            <w:tcW w:w="1234" w:type="dxa"/>
          </w:tcPr>
          <w:p w14:paraId="26D21E99" w14:textId="77777777" w:rsidR="00D21BF7" w:rsidRPr="00E55EF5" w:rsidRDefault="00D21BF7" w:rsidP="009E4EA6">
            <w:pPr>
              <w:jc w:val="center"/>
              <w:rPr>
                <w:color w:val="auto"/>
                <w:sz w:val="22"/>
                <w:szCs w:val="22"/>
                <w:lang w:val="uk-UA"/>
              </w:rPr>
            </w:pPr>
            <w:r w:rsidRPr="00E55EF5">
              <w:rPr>
                <w:color w:val="auto"/>
                <w:sz w:val="22"/>
                <w:szCs w:val="22"/>
                <w:lang w:val="uk-UA"/>
              </w:rPr>
              <w:t>-</w:t>
            </w:r>
          </w:p>
        </w:tc>
      </w:tr>
      <w:tr w:rsidR="00D21BF7" w:rsidRPr="00E55EF5" w14:paraId="2FC7322B" w14:textId="77777777" w:rsidTr="009E4EA6">
        <w:tc>
          <w:tcPr>
            <w:tcW w:w="2532" w:type="dxa"/>
          </w:tcPr>
          <w:p w14:paraId="3E92F5C9" w14:textId="77777777" w:rsidR="00D21BF7" w:rsidRPr="00E55EF5" w:rsidRDefault="00D21BF7" w:rsidP="009E4EA6">
            <w:pPr>
              <w:ind w:left="-8"/>
              <w:rPr>
                <w:color w:val="auto"/>
                <w:sz w:val="22"/>
                <w:szCs w:val="22"/>
                <w:lang w:val="uk-UA"/>
              </w:rPr>
            </w:pPr>
            <w:r w:rsidRPr="00E55EF5">
              <w:rPr>
                <w:color w:val="auto"/>
                <w:sz w:val="22"/>
                <w:szCs w:val="22"/>
                <w:lang w:val="uk-UA"/>
              </w:rPr>
              <w:t>Вікна і зовнішні скляні двері в житлових будівлях</w:t>
            </w:r>
          </w:p>
        </w:tc>
        <w:tc>
          <w:tcPr>
            <w:tcW w:w="907" w:type="dxa"/>
          </w:tcPr>
          <w:p w14:paraId="26EBEF4C" w14:textId="77777777" w:rsidR="00D21BF7" w:rsidRPr="00E55EF5" w:rsidRDefault="00D21BF7" w:rsidP="009E4EA6">
            <w:pPr>
              <w:jc w:val="center"/>
              <w:rPr>
                <w:color w:val="auto"/>
                <w:sz w:val="22"/>
                <w:szCs w:val="22"/>
                <w:lang w:val="uk-UA"/>
              </w:rPr>
            </w:pPr>
            <w:r w:rsidRPr="00E55EF5">
              <w:rPr>
                <w:color w:val="auto"/>
                <w:sz w:val="22"/>
                <w:szCs w:val="22"/>
                <w:lang w:val="uk-UA"/>
              </w:rPr>
              <w:t>1,40</w:t>
            </w:r>
          </w:p>
        </w:tc>
        <w:tc>
          <w:tcPr>
            <w:tcW w:w="835" w:type="dxa"/>
          </w:tcPr>
          <w:p w14:paraId="4447F0D4" w14:textId="77777777" w:rsidR="00D21BF7" w:rsidRPr="00E55EF5" w:rsidRDefault="00D21BF7" w:rsidP="009E4EA6">
            <w:pPr>
              <w:jc w:val="center"/>
              <w:rPr>
                <w:color w:val="auto"/>
                <w:sz w:val="22"/>
                <w:szCs w:val="22"/>
                <w:lang w:val="uk-UA"/>
              </w:rPr>
            </w:pPr>
            <w:r w:rsidRPr="00E55EF5">
              <w:rPr>
                <w:color w:val="auto"/>
                <w:sz w:val="22"/>
                <w:szCs w:val="22"/>
                <w:lang w:val="uk-UA"/>
              </w:rPr>
              <w:t>1,30</w:t>
            </w:r>
          </w:p>
        </w:tc>
        <w:tc>
          <w:tcPr>
            <w:tcW w:w="839" w:type="dxa"/>
          </w:tcPr>
          <w:p w14:paraId="16EED407" w14:textId="77777777" w:rsidR="00D21BF7" w:rsidRPr="00E55EF5" w:rsidRDefault="00D21BF7" w:rsidP="009E4EA6">
            <w:pPr>
              <w:jc w:val="center"/>
              <w:rPr>
                <w:color w:val="auto"/>
                <w:sz w:val="22"/>
                <w:szCs w:val="22"/>
                <w:lang w:val="uk-UA"/>
              </w:rPr>
            </w:pPr>
            <w:r w:rsidRPr="00E55EF5">
              <w:rPr>
                <w:color w:val="auto"/>
                <w:sz w:val="22"/>
                <w:szCs w:val="22"/>
                <w:lang w:val="uk-UA"/>
              </w:rPr>
              <w:t>0,90</w:t>
            </w:r>
          </w:p>
        </w:tc>
        <w:tc>
          <w:tcPr>
            <w:tcW w:w="1232" w:type="dxa"/>
            <w:vMerge/>
          </w:tcPr>
          <w:p w14:paraId="6348D04E" w14:textId="77777777" w:rsidR="00D21BF7" w:rsidRPr="00E55EF5" w:rsidRDefault="00D21BF7" w:rsidP="009E4EA6">
            <w:pPr>
              <w:jc w:val="center"/>
              <w:rPr>
                <w:color w:val="auto"/>
                <w:sz w:val="22"/>
                <w:szCs w:val="22"/>
                <w:lang w:val="uk-UA"/>
              </w:rPr>
            </w:pPr>
          </w:p>
        </w:tc>
        <w:tc>
          <w:tcPr>
            <w:tcW w:w="1766" w:type="dxa"/>
          </w:tcPr>
          <w:p w14:paraId="7B6C3047" w14:textId="77777777" w:rsidR="00D21BF7" w:rsidRPr="00E55EF5" w:rsidRDefault="00D21BF7" w:rsidP="009E4EA6">
            <w:pPr>
              <w:jc w:val="center"/>
              <w:rPr>
                <w:color w:val="auto"/>
                <w:sz w:val="22"/>
                <w:szCs w:val="22"/>
                <w:lang w:val="uk-UA"/>
              </w:rPr>
            </w:pPr>
            <w:r w:rsidRPr="00E55EF5">
              <w:rPr>
                <w:color w:val="auto"/>
                <w:sz w:val="22"/>
                <w:szCs w:val="22"/>
                <w:lang w:val="uk-UA"/>
              </w:rPr>
              <w:t>енергобаланс:</w:t>
            </w:r>
          </w:p>
          <w:p w14:paraId="0084FBDF" w14:textId="77777777" w:rsidR="00D21BF7" w:rsidRPr="00B412D0" w:rsidRDefault="00D21BF7" w:rsidP="009E4EA6">
            <w:pPr>
              <w:jc w:val="center"/>
              <w:rPr>
                <w:color w:val="auto"/>
                <w:sz w:val="22"/>
                <w:szCs w:val="22"/>
                <w:lang w:val="uk-UA"/>
              </w:rPr>
            </w:pPr>
            <w:r w:rsidRPr="00E55EF5">
              <w:rPr>
                <w:color w:val="auto"/>
                <w:sz w:val="22"/>
                <w:szCs w:val="22"/>
                <w:lang w:val="uk-UA"/>
              </w:rPr>
              <w:t xml:space="preserve">&lt; -17 </w:t>
            </w:r>
            <w:proofErr w:type="spellStart"/>
            <w:r>
              <w:rPr>
                <w:color w:val="auto"/>
                <w:sz w:val="22"/>
                <w:szCs w:val="22"/>
                <w:lang w:val="uk-UA"/>
              </w:rPr>
              <w:t>кВт</w:t>
            </w:r>
            <w:r>
              <w:rPr>
                <w:rFonts w:cstheme="minorHAnsi"/>
                <w:color w:val="auto"/>
                <w:sz w:val="22"/>
                <w:szCs w:val="22"/>
                <w:lang w:val="uk-UA"/>
              </w:rPr>
              <w:t>·</w:t>
            </w:r>
            <w:r>
              <w:rPr>
                <w:color w:val="auto"/>
                <w:sz w:val="22"/>
                <w:szCs w:val="22"/>
                <w:lang w:val="uk-UA"/>
              </w:rPr>
              <w:t>год</w:t>
            </w:r>
            <w:proofErr w:type="spellEnd"/>
            <w:r w:rsidRPr="00E55EF5">
              <w:rPr>
                <w:color w:val="auto"/>
                <w:sz w:val="22"/>
                <w:szCs w:val="22"/>
                <w:lang w:val="uk-UA"/>
              </w:rPr>
              <w:t>/</w:t>
            </w:r>
            <w:r>
              <w:rPr>
                <w:color w:val="auto"/>
                <w:sz w:val="22"/>
                <w:szCs w:val="22"/>
                <w:lang w:val="uk-UA"/>
              </w:rPr>
              <w:t>м</w:t>
            </w:r>
            <w:r w:rsidRPr="00E55EF5">
              <w:rPr>
                <w:color w:val="auto"/>
                <w:sz w:val="22"/>
                <w:szCs w:val="22"/>
                <w:vertAlign w:val="superscript"/>
                <w:lang w:val="uk-UA"/>
              </w:rPr>
              <w:t>2</w:t>
            </w:r>
            <w:r>
              <w:rPr>
                <w:color w:val="auto"/>
                <w:sz w:val="22"/>
                <w:szCs w:val="22"/>
                <w:lang w:val="uk-UA"/>
              </w:rPr>
              <w:t>/рік</w:t>
            </w:r>
          </w:p>
        </w:tc>
        <w:tc>
          <w:tcPr>
            <w:tcW w:w="1234" w:type="dxa"/>
          </w:tcPr>
          <w:p w14:paraId="08BF5908" w14:textId="77777777" w:rsidR="00D21BF7" w:rsidRPr="00E55EF5" w:rsidRDefault="00D21BF7" w:rsidP="009E4EA6">
            <w:pPr>
              <w:jc w:val="center"/>
              <w:rPr>
                <w:color w:val="auto"/>
                <w:sz w:val="22"/>
                <w:szCs w:val="22"/>
                <w:lang w:val="uk-UA"/>
              </w:rPr>
            </w:pPr>
            <w:r w:rsidRPr="00E55EF5">
              <w:rPr>
                <w:color w:val="auto"/>
                <w:sz w:val="22"/>
                <w:szCs w:val="22"/>
                <w:lang w:val="uk-UA"/>
              </w:rPr>
              <w:t>1,11</w:t>
            </w:r>
          </w:p>
        </w:tc>
      </w:tr>
      <w:tr w:rsidR="00D21BF7" w:rsidRPr="00E55EF5" w14:paraId="666DBBCB" w14:textId="77777777" w:rsidTr="009E4EA6">
        <w:tc>
          <w:tcPr>
            <w:tcW w:w="2532" w:type="dxa"/>
          </w:tcPr>
          <w:p w14:paraId="07DC6BB0" w14:textId="77777777" w:rsidR="00D21BF7" w:rsidRPr="00E55EF5" w:rsidRDefault="00D21BF7" w:rsidP="009E4EA6">
            <w:pPr>
              <w:ind w:left="-8"/>
              <w:rPr>
                <w:color w:val="auto"/>
                <w:sz w:val="22"/>
                <w:szCs w:val="22"/>
                <w:lang w:val="uk-UA"/>
              </w:rPr>
            </w:pPr>
            <w:r w:rsidRPr="00E55EF5">
              <w:rPr>
                <w:color w:val="auto"/>
                <w:sz w:val="22"/>
                <w:szCs w:val="22"/>
                <w:lang w:val="uk-UA"/>
              </w:rPr>
              <w:t>Вікна мансардні/світлові ліхтарі, мансардні куполи</w:t>
            </w:r>
          </w:p>
        </w:tc>
        <w:tc>
          <w:tcPr>
            <w:tcW w:w="907" w:type="dxa"/>
          </w:tcPr>
          <w:p w14:paraId="2E1BE26B" w14:textId="77777777" w:rsidR="00D21BF7" w:rsidRPr="00E55EF5" w:rsidRDefault="00D21BF7" w:rsidP="009E4EA6">
            <w:pPr>
              <w:jc w:val="center"/>
              <w:rPr>
                <w:color w:val="auto"/>
                <w:sz w:val="22"/>
                <w:szCs w:val="22"/>
                <w:lang w:val="uk-UA"/>
              </w:rPr>
            </w:pPr>
            <w:r w:rsidRPr="00E55EF5">
              <w:rPr>
                <w:color w:val="auto"/>
                <w:sz w:val="22"/>
                <w:szCs w:val="22"/>
                <w:lang w:val="uk-UA"/>
              </w:rPr>
              <w:t>-</w:t>
            </w:r>
          </w:p>
        </w:tc>
        <w:tc>
          <w:tcPr>
            <w:tcW w:w="835" w:type="dxa"/>
          </w:tcPr>
          <w:p w14:paraId="7EC9E9CA" w14:textId="77777777" w:rsidR="00D21BF7" w:rsidRPr="00E55EF5" w:rsidRDefault="00D21BF7" w:rsidP="009E4EA6">
            <w:pPr>
              <w:jc w:val="center"/>
              <w:rPr>
                <w:color w:val="auto"/>
                <w:sz w:val="22"/>
                <w:szCs w:val="22"/>
                <w:lang w:val="uk-UA"/>
              </w:rPr>
            </w:pPr>
            <w:r w:rsidRPr="00E55EF5">
              <w:rPr>
                <w:color w:val="auto"/>
                <w:sz w:val="22"/>
                <w:szCs w:val="22"/>
                <w:lang w:val="uk-UA"/>
              </w:rPr>
              <w:t>-</w:t>
            </w:r>
          </w:p>
        </w:tc>
        <w:tc>
          <w:tcPr>
            <w:tcW w:w="839" w:type="dxa"/>
          </w:tcPr>
          <w:p w14:paraId="231AD472" w14:textId="77777777" w:rsidR="00D21BF7" w:rsidRPr="00E55EF5" w:rsidRDefault="00D21BF7" w:rsidP="009E4EA6">
            <w:pPr>
              <w:jc w:val="center"/>
              <w:rPr>
                <w:color w:val="auto"/>
                <w:sz w:val="22"/>
                <w:szCs w:val="22"/>
                <w:lang w:val="uk-UA"/>
              </w:rPr>
            </w:pPr>
            <w:r w:rsidRPr="00E55EF5">
              <w:rPr>
                <w:color w:val="auto"/>
                <w:sz w:val="22"/>
                <w:szCs w:val="22"/>
                <w:lang w:val="uk-UA"/>
              </w:rPr>
              <w:t>1,10</w:t>
            </w:r>
          </w:p>
        </w:tc>
        <w:tc>
          <w:tcPr>
            <w:tcW w:w="1232" w:type="dxa"/>
            <w:vMerge/>
          </w:tcPr>
          <w:p w14:paraId="5754E46B" w14:textId="77777777" w:rsidR="00D21BF7" w:rsidRPr="00E55EF5" w:rsidRDefault="00D21BF7" w:rsidP="009E4EA6">
            <w:pPr>
              <w:jc w:val="center"/>
              <w:rPr>
                <w:color w:val="auto"/>
                <w:sz w:val="22"/>
                <w:szCs w:val="22"/>
                <w:lang w:val="uk-UA"/>
              </w:rPr>
            </w:pPr>
          </w:p>
        </w:tc>
        <w:tc>
          <w:tcPr>
            <w:tcW w:w="1766" w:type="dxa"/>
          </w:tcPr>
          <w:p w14:paraId="6ECBAFE4" w14:textId="77777777" w:rsidR="00D21BF7" w:rsidRPr="00E55EF5" w:rsidRDefault="00D21BF7" w:rsidP="009E4EA6">
            <w:pPr>
              <w:jc w:val="center"/>
              <w:rPr>
                <w:color w:val="auto"/>
                <w:sz w:val="22"/>
                <w:szCs w:val="22"/>
                <w:lang w:val="uk-UA"/>
              </w:rPr>
            </w:pPr>
            <w:r w:rsidRPr="00E55EF5">
              <w:rPr>
                <w:color w:val="auto"/>
                <w:sz w:val="22"/>
                <w:szCs w:val="22"/>
                <w:lang w:val="uk-UA"/>
              </w:rPr>
              <w:t>1,40</w:t>
            </w:r>
          </w:p>
        </w:tc>
        <w:tc>
          <w:tcPr>
            <w:tcW w:w="1234" w:type="dxa"/>
          </w:tcPr>
          <w:p w14:paraId="1727A18F" w14:textId="77777777" w:rsidR="00D21BF7" w:rsidRPr="00E55EF5" w:rsidRDefault="00D21BF7" w:rsidP="009E4EA6">
            <w:pPr>
              <w:jc w:val="center"/>
              <w:rPr>
                <w:color w:val="auto"/>
                <w:sz w:val="22"/>
                <w:szCs w:val="22"/>
                <w:lang w:val="uk-UA"/>
              </w:rPr>
            </w:pPr>
            <w:r w:rsidRPr="00E55EF5">
              <w:rPr>
                <w:color w:val="auto"/>
                <w:sz w:val="22"/>
                <w:szCs w:val="22"/>
                <w:lang w:val="uk-UA"/>
              </w:rPr>
              <w:t>1,25</w:t>
            </w:r>
          </w:p>
        </w:tc>
      </w:tr>
      <w:tr w:rsidR="00D21BF7" w:rsidRPr="00E55EF5" w14:paraId="6BCC3FB9" w14:textId="77777777" w:rsidTr="009E4EA6">
        <w:tc>
          <w:tcPr>
            <w:tcW w:w="2532" w:type="dxa"/>
          </w:tcPr>
          <w:p w14:paraId="1ACA5A94" w14:textId="77777777" w:rsidR="00D21BF7" w:rsidRPr="00E55EF5" w:rsidRDefault="00D21BF7" w:rsidP="009E4EA6">
            <w:pPr>
              <w:ind w:left="-8"/>
              <w:rPr>
                <w:color w:val="auto"/>
                <w:sz w:val="22"/>
                <w:szCs w:val="22"/>
                <w:lang w:val="uk-UA"/>
              </w:rPr>
            </w:pPr>
            <w:r w:rsidRPr="00E55EF5">
              <w:rPr>
                <w:color w:val="auto"/>
                <w:sz w:val="22"/>
                <w:szCs w:val="22"/>
                <w:lang w:val="uk-UA"/>
              </w:rPr>
              <w:t>Зовнішні двері</w:t>
            </w:r>
          </w:p>
        </w:tc>
        <w:tc>
          <w:tcPr>
            <w:tcW w:w="907" w:type="dxa"/>
          </w:tcPr>
          <w:p w14:paraId="60018E98" w14:textId="77777777" w:rsidR="00D21BF7" w:rsidRPr="00E55EF5" w:rsidRDefault="00D21BF7" w:rsidP="009E4EA6">
            <w:pPr>
              <w:jc w:val="center"/>
              <w:rPr>
                <w:color w:val="auto"/>
                <w:sz w:val="22"/>
                <w:szCs w:val="22"/>
                <w:lang w:val="uk-UA"/>
              </w:rPr>
            </w:pPr>
            <w:r w:rsidRPr="00E55EF5">
              <w:rPr>
                <w:color w:val="auto"/>
                <w:sz w:val="22"/>
                <w:szCs w:val="22"/>
                <w:lang w:val="uk-UA"/>
              </w:rPr>
              <w:t>1,70</w:t>
            </w:r>
          </w:p>
        </w:tc>
        <w:tc>
          <w:tcPr>
            <w:tcW w:w="835" w:type="dxa"/>
          </w:tcPr>
          <w:p w14:paraId="36C84B37" w14:textId="77777777" w:rsidR="00D21BF7" w:rsidRPr="00E55EF5" w:rsidRDefault="00D21BF7" w:rsidP="009E4EA6">
            <w:pPr>
              <w:jc w:val="center"/>
              <w:rPr>
                <w:color w:val="auto"/>
                <w:sz w:val="22"/>
                <w:szCs w:val="22"/>
                <w:lang w:val="uk-UA"/>
              </w:rPr>
            </w:pPr>
            <w:r w:rsidRPr="00E55EF5">
              <w:rPr>
                <w:color w:val="auto"/>
                <w:sz w:val="22"/>
                <w:szCs w:val="22"/>
                <w:lang w:val="uk-UA"/>
              </w:rPr>
              <w:t>1,80</w:t>
            </w:r>
          </w:p>
        </w:tc>
        <w:tc>
          <w:tcPr>
            <w:tcW w:w="839" w:type="dxa"/>
          </w:tcPr>
          <w:p w14:paraId="3CFA4955" w14:textId="77777777" w:rsidR="00D21BF7" w:rsidRPr="00E55EF5" w:rsidRDefault="00D21BF7" w:rsidP="009E4EA6">
            <w:pPr>
              <w:jc w:val="center"/>
              <w:rPr>
                <w:color w:val="auto"/>
                <w:sz w:val="22"/>
                <w:szCs w:val="22"/>
                <w:lang w:val="uk-UA"/>
              </w:rPr>
            </w:pPr>
            <w:r w:rsidRPr="00E55EF5">
              <w:rPr>
                <w:color w:val="auto"/>
                <w:sz w:val="22"/>
                <w:szCs w:val="22"/>
                <w:lang w:val="uk-UA"/>
              </w:rPr>
              <w:t>-</w:t>
            </w:r>
          </w:p>
        </w:tc>
        <w:tc>
          <w:tcPr>
            <w:tcW w:w="1232" w:type="dxa"/>
            <w:vMerge/>
          </w:tcPr>
          <w:p w14:paraId="68DC1F3D" w14:textId="77777777" w:rsidR="00D21BF7" w:rsidRPr="00E55EF5" w:rsidRDefault="00D21BF7" w:rsidP="009E4EA6">
            <w:pPr>
              <w:jc w:val="center"/>
              <w:rPr>
                <w:color w:val="auto"/>
                <w:sz w:val="22"/>
                <w:szCs w:val="22"/>
                <w:lang w:val="uk-UA"/>
              </w:rPr>
            </w:pPr>
          </w:p>
        </w:tc>
        <w:tc>
          <w:tcPr>
            <w:tcW w:w="1766" w:type="dxa"/>
          </w:tcPr>
          <w:p w14:paraId="5FA74D70" w14:textId="77777777" w:rsidR="00D21BF7" w:rsidRPr="00E55EF5" w:rsidRDefault="00D21BF7" w:rsidP="009E4EA6">
            <w:pPr>
              <w:jc w:val="center"/>
              <w:rPr>
                <w:color w:val="auto"/>
                <w:sz w:val="22"/>
                <w:szCs w:val="22"/>
                <w:lang w:val="uk-UA"/>
              </w:rPr>
            </w:pPr>
            <w:r w:rsidRPr="00E55EF5">
              <w:rPr>
                <w:color w:val="auto"/>
                <w:sz w:val="22"/>
                <w:szCs w:val="22"/>
                <w:lang w:val="uk-UA"/>
              </w:rPr>
              <w:t>1,40</w:t>
            </w:r>
          </w:p>
        </w:tc>
        <w:tc>
          <w:tcPr>
            <w:tcW w:w="1234" w:type="dxa"/>
          </w:tcPr>
          <w:p w14:paraId="30529934" w14:textId="77777777" w:rsidR="00D21BF7" w:rsidRPr="00E55EF5" w:rsidRDefault="00D21BF7" w:rsidP="009E4EA6">
            <w:pPr>
              <w:jc w:val="center"/>
              <w:rPr>
                <w:color w:val="auto"/>
                <w:sz w:val="22"/>
                <w:szCs w:val="22"/>
                <w:lang w:val="uk-UA"/>
              </w:rPr>
            </w:pPr>
            <w:r w:rsidRPr="00E55EF5">
              <w:rPr>
                <w:color w:val="auto"/>
                <w:sz w:val="22"/>
                <w:szCs w:val="22"/>
                <w:lang w:val="uk-UA"/>
              </w:rPr>
              <w:t>1,43</w:t>
            </w:r>
          </w:p>
        </w:tc>
      </w:tr>
      <w:tr w:rsidR="00D21BF7" w:rsidRPr="00E55EF5" w14:paraId="61A6F0E5" w14:textId="77777777" w:rsidTr="009E4EA6">
        <w:tc>
          <w:tcPr>
            <w:tcW w:w="2532" w:type="dxa"/>
          </w:tcPr>
          <w:p w14:paraId="15B58243" w14:textId="77777777" w:rsidR="00D21BF7" w:rsidRPr="00E55EF5" w:rsidRDefault="00D21BF7" w:rsidP="009E4EA6">
            <w:pPr>
              <w:ind w:left="-8"/>
              <w:rPr>
                <w:color w:val="auto"/>
                <w:sz w:val="22"/>
                <w:szCs w:val="22"/>
                <w:lang w:val="uk-UA"/>
              </w:rPr>
            </w:pPr>
            <w:r w:rsidRPr="00E55EF5">
              <w:rPr>
                <w:color w:val="auto"/>
                <w:sz w:val="22"/>
                <w:szCs w:val="22"/>
                <w:lang w:val="uk-UA"/>
              </w:rPr>
              <w:t>Суміщені перекриття/покрівля</w:t>
            </w:r>
          </w:p>
        </w:tc>
        <w:tc>
          <w:tcPr>
            <w:tcW w:w="907" w:type="dxa"/>
          </w:tcPr>
          <w:p w14:paraId="6F530719" w14:textId="77777777" w:rsidR="00D21BF7" w:rsidRPr="00E55EF5" w:rsidRDefault="00D21BF7" w:rsidP="009E4EA6">
            <w:pPr>
              <w:jc w:val="center"/>
              <w:rPr>
                <w:color w:val="auto"/>
                <w:sz w:val="22"/>
                <w:szCs w:val="22"/>
                <w:lang w:val="uk-UA"/>
              </w:rPr>
            </w:pPr>
            <w:r w:rsidRPr="00E55EF5">
              <w:rPr>
                <w:color w:val="auto"/>
                <w:sz w:val="22"/>
                <w:szCs w:val="22"/>
                <w:lang w:val="uk-UA"/>
              </w:rPr>
              <w:t>0,20</w:t>
            </w:r>
          </w:p>
        </w:tc>
        <w:tc>
          <w:tcPr>
            <w:tcW w:w="835" w:type="dxa"/>
          </w:tcPr>
          <w:p w14:paraId="5F444437" w14:textId="77777777" w:rsidR="00D21BF7" w:rsidRPr="00E55EF5" w:rsidRDefault="00D21BF7" w:rsidP="009E4EA6">
            <w:pPr>
              <w:jc w:val="center"/>
              <w:rPr>
                <w:color w:val="auto"/>
                <w:sz w:val="22"/>
                <w:szCs w:val="22"/>
                <w:lang w:val="uk-UA"/>
              </w:rPr>
            </w:pPr>
            <w:r w:rsidRPr="00E55EF5">
              <w:rPr>
                <w:color w:val="auto"/>
                <w:sz w:val="22"/>
                <w:szCs w:val="22"/>
                <w:lang w:val="uk-UA"/>
              </w:rPr>
              <w:t>0,20</w:t>
            </w:r>
          </w:p>
        </w:tc>
        <w:tc>
          <w:tcPr>
            <w:tcW w:w="839" w:type="dxa"/>
          </w:tcPr>
          <w:p w14:paraId="58F9CED1" w14:textId="77777777" w:rsidR="00D21BF7" w:rsidRPr="00E55EF5" w:rsidRDefault="00D21BF7" w:rsidP="009E4EA6">
            <w:pPr>
              <w:jc w:val="center"/>
              <w:rPr>
                <w:color w:val="auto"/>
                <w:sz w:val="22"/>
                <w:szCs w:val="22"/>
                <w:lang w:val="uk-UA"/>
              </w:rPr>
            </w:pPr>
            <w:r w:rsidRPr="00E55EF5">
              <w:rPr>
                <w:color w:val="auto"/>
                <w:sz w:val="22"/>
                <w:szCs w:val="22"/>
                <w:lang w:val="uk-UA"/>
              </w:rPr>
              <w:t>0,15</w:t>
            </w:r>
          </w:p>
        </w:tc>
        <w:tc>
          <w:tcPr>
            <w:tcW w:w="1232" w:type="dxa"/>
            <w:vMerge/>
          </w:tcPr>
          <w:p w14:paraId="028003CB" w14:textId="77777777" w:rsidR="00D21BF7" w:rsidRPr="00E55EF5" w:rsidRDefault="00D21BF7" w:rsidP="009E4EA6">
            <w:pPr>
              <w:jc w:val="center"/>
              <w:rPr>
                <w:color w:val="auto"/>
                <w:sz w:val="22"/>
                <w:szCs w:val="22"/>
                <w:lang w:val="uk-UA"/>
              </w:rPr>
            </w:pPr>
          </w:p>
        </w:tc>
        <w:tc>
          <w:tcPr>
            <w:tcW w:w="1766" w:type="dxa"/>
          </w:tcPr>
          <w:p w14:paraId="041E2A63" w14:textId="77777777" w:rsidR="00D21BF7" w:rsidRPr="00E55EF5" w:rsidRDefault="00D21BF7" w:rsidP="009E4EA6">
            <w:pPr>
              <w:jc w:val="center"/>
              <w:rPr>
                <w:color w:val="auto"/>
                <w:sz w:val="22"/>
                <w:szCs w:val="22"/>
                <w:lang w:val="uk-UA"/>
              </w:rPr>
            </w:pPr>
            <w:r w:rsidRPr="00E55EF5">
              <w:rPr>
                <w:color w:val="auto"/>
                <w:sz w:val="22"/>
                <w:szCs w:val="22"/>
                <w:lang w:val="uk-UA"/>
              </w:rPr>
              <w:t>0,20</w:t>
            </w:r>
          </w:p>
        </w:tc>
        <w:tc>
          <w:tcPr>
            <w:tcW w:w="1234" w:type="dxa"/>
          </w:tcPr>
          <w:p w14:paraId="144CCED1" w14:textId="77777777" w:rsidR="00D21BF7" w:rsidRPr="00E55EF5" w:rsidRDefault="00D21BF7" w:rsidP="009E4EA6">
            <w:pPr>
              <w:jc w:val="center"/>
              <w:rPr>
                <w:color w:val="auto"/>
                <w:sz w:val="22"/>
                <w:szCs w:val="22"/>
                <w:lang w:val="uk-UA"/>
              </w:rPr>
            </w:pPr>
            <w:r w:rsidRPr="00E55EF5">
              <w:rPr>
                <w:color w:val="auto"/>
                <w:sz w:val="22"/>
                <w:szCs w:val="22"/>
                <w:lang w:val="uk-UA"/>
              </w:rPr>
              <w:t>0,14</w:t>
            </w:r>
          </w:p>
        </w:tc>
      </w:tr>
      <w:tr w:rsidR="00D21BF7" w:rsidRPr="00E55EF5" w14:paraId="507B185C" w14:textId="77777777" w:rsidTr="009E4EA6">
        <w:tc>
          <w:tcPr>
            <w:tcW w:w="2532" w:type="dxa"/>
          </w:tcPr>
          <w:p w14:paraId="5C746EFF" w14:textId="77777777" w:rsidR="00D21BF7" w:rsidRPr="00E55EF5" w:rsidRDefault="00D21BF7" w:rsidP="009E4EA6">
            <w:pPr>
              <w:ind w:left="-8"/>
              <w:rPr>
                <w:color w:val="auto"/>
                <w:sz w:val="22"/>
                <w:szCs w:val="22"/>
                <w:lang w:val="uk-UA"/>
              </w:rPr>
            </w:pPr>
            <w:r w:rsidRPr="00E55EF5">
              <w:rPr>
                <w:color w:val="auto"/>
                <w:sz w:val="22"/>
                <w:szCs w:val="22"/>
                <w:lang w:val="uk-UA"/>
              </w:rPr>
              <w:t>Підлога над гаражем/</w:t>
            </w:r>
            <w:proofErr w:type="spellStart"/>
            <w:r w:rsidRPr="00E55EF5">
              <w:rPr>
                <w:color w:val="auto"/>
                <w:sz w:val="22"/>
                <w:szCs w:val="22"/>
                <w:lang w:val="uk-UA"/>
              </w:rPr>
              <w:t>парковкою</w:t>
            </w:r>
            <w:proofErr w:type="spellEnd"/>
          </w:p>
        </w:tc>
        <w:tc>
          <w:tcPr>
            <w:tcW w:w="907" w:type="dxa"/>
          </w:tcPr>
          <w:p w14:paraId="79D32112" w14:textId="77777777" w:rsidR="00D21BF7" w:rsidRPr="00E55EF5" w:rsidRDefault="00D21BF7" w:rsidP="009E4EA6">
            <w:pPr>
              <w:jc w:val="center"/>
              <w:rPr>
                <w:color w:val="auto"/>
                <w:sz w:val="22"/>
                <w:szCs w:val="22"/>
                <w:lang w:val="uk-UA"/>
              </w:rPr>
            </w:pPr>
            <w:r w:rsidRPr="00E55EF5">
              <w:rPr>
                <w:color w:val="auto"/>
                <w:sz w:val="22"/>
                <w:szCs w:val="22"/>
                <w:lang w:val="uk-UA"/>
              </w:rPr>
              <w:t>0,30</w:t>
            </w:r>
          </w:p>
        </w:tc>
        <w:tc>
          <w:tcPr>
            <w:tcW w:w="835" w:type="dxa"/>
          </w:tcPr>
          <w:p w14:paraId="33A8BA15" w14:textId="77777777" w:rsidR="00D21BF7" w:rsidRPr="00E55EF5" w:rsidRDefault="00D21BF7" w:rsidP="009E4EA6">
            <w:pPr>
              <w:jc w:val="center"/>
              <w:rPr>
                <w:color w:val="auto"/>
                <w:sz w:val="22"/>
                <w:szCs w:val="22"/>
                <w:lang w:val="uk-UA"/>
              </w:rPr>
            </w:pPr>
            <w:r w:rsidRPr="00E55EF5">
              <w:rPr>
                <w:color w:val="auto"/>
                <w:sz w:val="22"/>
                <w:szCs w:val="22"/>
                <w:lang w:val="uk-UA"/>
              </w:rPr>
              <w:t>0,28</w:t>
            </w:r>
          </w:p>
        </w:tc>
        <w:tc>
          <w:tcPr>
            <w:tcW w:w="839" w:type="dxa"/>
          </w:tcPr>
          <w:p w14:paraId="6AF78BEC" w14:textId="77777777" w:rsidR="00D21BF7" w:rsidRPr="00E55EF5" w:rsidRDefault="00D21BF7" w:rsidP="009E4EA6">
            <w:pPr>
              <w:jc w:val="center"/>
              <w:rPr>
                <w:color w:val="auto"/>
                <w:sz w:val="22"/>
                <w:szCs w:val="22"/>
                <w:lang w:val="uk-UA"/>
              </w:rPr>
            </w:pPr>
            <w:r w:rsidRPr="00E55EF5">
              <w:rPr>
                <w:color w:val="auto"/>
                <w:sz w:val="22"/>
                <w:szCs w:val="22"/>
                <w:lang w:val="uk-UA"/>
              </w:rPr>
              <w:t>0,15</w:t>
            </w:r>
          </w:p>
        </w:tc>
        <w:tc>
          <w:tcPr>
            <w:tcW w:w="1232" w:type="dxa"/>
            <w:vMerge/>
          </w:tcPr>
          <w:p w14:paraId="35BFC3D6" w14:textId="77777777" w:rsidR="00D21BF7" w:rsidRPr="00E55EF5" w:rsidRDefault="00D21BF7" w:rsidP="009E4EA6">
            <w:pPr>
              <w:jc w:val="center"/>
              <w:rPr>
                <w:color w:val="auto"/>
                <w:sz w:val="22"/>
                <w:szCs w:val="22"/>
                <w:lang w:val="uk-UA"/>
              </w:rPr>
            </w:pPr>
          </w:p>
        </w:tc>
        <w:tc>
          <w:tcPr>
            <w:tcW w:w="1766" w:type="dxa"/>
          </w:tcPr>
          <w:p w14:paraId="18C8C030" w14:textId="77777777" w:rsidR="00D21BF7" w:rsidRPr="00E55EF5" w:rsidRDefault="00D21BF7" w:rsidP="009E4EA6">
            <w:pPr>
              <w:jc w:val="center"/>
              <w:rPr>
                <w:color w:val="auto"/>
                <w:sz w:val="22"/>
                <w:szCs w:val="22"/>
                <w:lang w:val="uk-UA"/>
              </w:rPr>
            </w:pPr>
            <w:r w:rsidRPr="00E55EF5">
              <w:rPr>
                <w:color w:val="auto"/>
                <w:sz w:val="22"/>
                <w:szCs w:val="22"/>
                <w:lang w:val="uk-UA"/>
              </w:rPr>
              <w:t>-</w:t>
            </w:r>
          </w:p>
        </w:tc>
        <w:tc>
          <w:tcPr>
            <w:tcW w:w="1234" w:type="dxa"/>
          </w:tcPr>
          <w:p w14:paraId="6881A3F0" w14:textId="77777777" w:rsidR="00D21BF7" w:rsidRPr="00E55EF5" w:rsidRDefault="00D21BF7" w:rsidP="009E4EA6">
            <w:pPr>
              <w:jc w:val="center"/>
              <w:rPr>
                <w:color w:val="auto"/>
                <w:sz w:val="22"/>
                <w:szCs w:val="22"/>
                <w:lang w:val="uk-UA"/>
              </w:rPr>
            </w:pPr>
            <w:r w:rsidRPr="00E55EF5">
              <w:rPr>
                <w:color w:val="auto"/>
                <w:sz w:val="22"/>
                <w:szCs w:val="22"/>
                <w:lang w:val="uk-UA"/>
              </w:rPr>
              <w:t>-</w:t>
            </w:r>
          </w:p>
        </w:tc>
      </w:tr>
      <w:tr w:rsidR="00D21BF7" w:rsidRPr="00E55EF5" w14:paraId="3CBB68C1" w14:textId="77777777" w:rsidTr="009E4EA6">
        <w:tc>
          <w:tcPr>
            <w:tcW w:w="2532" w:type="dxa"/>
          </w:tcPr>
          <w:p w14:paraId="1D626A06" w14:textId="77777777" w:rsidR="00D21BF7" w:rsidRPr="00E55EF5" w:rsidRDefault="00D21BF7" w:rsidP="009E4EA6">
            <w:pPr>
              <w:ind w:left="-8"/>
              <w:rPr>
                <w:color w:val="auto"/>
                <w:sz w:val="22"/>
                <w:szCs w:val="22"/>
                <w:lang w:val="uk-UA"/>
              </w:rPr>
            </w:pPr>
            <w:r w:rsidRPr="00E55EF5">
              <w:rPr>
                <w:color w:val="auto"/>
                <w:sz w:val="22"/>
                <w:szCs w:val="22"/>
                <w:lang w:val="uk-UA"/>
              </w:rPr>
              <w:t>Внутрішні стіни</w:t>
            </w:r>
          </w:p>
        </w:tc>
        <w:tc>
          <w:tcPr>
            <w:tcW w:w="907" w:type="dxa"/>
          </w:tcPr>
          <w:p w14:paraId="638A3188" w14:textId="77777777" w:rsidR="00D21BF7" w:rsidRPr="00E55EF5" w:rsidRDefault="00D21BF7" w:rsidP="009E4EA6">
            <w:pPr>
              <w:jc w:val="center"/>
              <w:rPr>
                <w:color w:val="auto"/>
                <w:sz w:val="22"/>
                <w:szCs w:val="22"/>
                <w:lang w:val="uk-UA"/>
              </w:rPr>
            </w:pPr>
            <w:r w:rsidRPr="00E55EF5">
              <w:rPr>
                <w:color w:val="auto"/>
                <w:sz w:val="22"/>
                <w:szCs w:val="22"/>
                <w:lang w:val="uk-UA"/>
              </w:rPr>
              <w:t>-</w:t>
            </w:r>
          </w:p>
        </w:tc>
        <w:tc>
          <w:tcPr>
            <w:tcW w:w="835" w:type="dxa"/>
          </w:tcPr>
          <w:p w14:paraId="479B27F1" w14:textId="77777777" w:rsidR="00D21BF7" w:rsidRPr="00E55EF5" w:rsidRDefault="00D21BF7" w:rsidP="009E4EA6">
            <w:pPr>
              <w:jc w:val="center"/>
              <w:rPr>
                <w:color w:val="auto"/>
                <w:sz w:val="22"/>
                <w:szCs w:val="22"/>
                <w:lang w:val="uk-UA"/>
              </w:rPr>
            </w:pPr>
            <w:r w:rsidRPr="00E55EF5">
              <w:rPr>
                <w:color w:val="auto"/>
                <w:sz w:val="22"/>
                <w:szCs w:val="22"/>
                <w:lang w:val="uk-UA"/>
              </w:rPr>
              <w:t>-</w:t>
            </w:r>
          </w:p>
        </w:tc>
        <w:tc>
          <w:tcPr>
            <w:tcW w:w="839" w:type="dxa"/>
          </w:tcPr>
          <w:p w14:paraId="265813DB" w14:textId="77777777" w:rsidR="00D21BF7" w:rsidRPr="00E55EF5" w:rsidRDefault="00D21BF7" w:rsidP="009E4EA6">
            <w:pPr>
              <w:jc w:val="center"/>
              <w:rPr>
                <w:color w:val="auto"/>
                <w:sz w:val="22"/>
                <w:szCs w:val="22"/>
                <w:lang w:val="uk-UA"/>
              </w:rPr>
            </w:pPr>
            <w:r w:rsidRPr="00E55EF5">
              <w:rPr>
                <w:color w:val="auto"/>
                <w:sz w:val="22"/>
                <w:szCs w:val="22"/>
                <w:lang w:val="uk-UA"/>
              </w:rPr>
              <w:t>1,00</w:t>
            </w:r>
          </w:p>
        </w:tc>
        <w:tc>
          <w:tcPr>
            <w:tcW w:w="1232" w:type="dxa"/>
            <w:vMerge/>
          </w:tcPr>
          <w:p w14:paraId="1BFE8117" w14:textId="77777777" w:rsidR="00D21BF7" w:rsidRPr="00E55EF5" w:rsidRDefault="00D21BF7" w:rsidP="009E4EA6">
            <w:pPr>
              <w:jc w:val="center"/>
              <w:rPr>
                <w:color w:val="auto"/>
                <w:sz w:val="22"/>
                <w:szCs w:val="22"/>
                <w:lang w:val="uk-UA"/>
              </w:rPr>
            </w:pPr>
          </w:p>
        </w:tc>
        <w:tc>
          <w:tcPr>
            <w:tcW w:w="1766" w:type="dxa"/>
          </w:tcPr>
          <w:p w14:paraId="0DAB229B" w14:textId="77777777" w:rsidR="00D21BF7" w:rsidRPr="00E55EF5" w:rsidRDefault="00D21BF7" w:rsidP="009E4EA6">
            <w:pPr>
              <w:jc w:val="center"/>
              <w:rPr>
                <w:color w:val="auto"/>
                <w:sz w:val="22"/>
                <w:szCs w:val="22"/>
                <w:lang w:val="uk-UA"/>
              </w:rPr>
            </w:pPr>
            <w:r w:rsidRPr="00E55EF5">
              <w:rPr>
                <w:color w:val="auto"/>
                <w:sz w:val="22"/>
                <w:szCs w:val="22"/>
                <w:lang w:val="uk-UA"/>
              </w:rPr>
              <w:t>-</w:t>
            </w:r>
          </w:p>
        </w:tc>
        <w:tc>
          <w:tcPr>
            <w:tcW w:w="1234" w:type="dxa"/>
          </w:tcPr>
          <w:p w14:paraId="795B4037" w14:textId="77777777" w:rsidR="00D21BF7" w:rsidRPr="00E55EF5" w:rsidRDefault="00D21BF7" w:rsidP="009E4EA6">
            <w:pPr>
              <w:jc w:val="center"/>
              <w:rPr>
                <w:color w:val="auto"/>
                <w:sz w:val="22"/>
                <w:szCs w:val="22"/>
                <w:lang w:val="uk-UA"/>
              </w:rPr>
            </w:pPr>
            <w:r w:rsidRPr="00E55EF5">
              <w:rPr>
                <w:color w:val="auto"/>
                <w:sz w:val="22"/>
                <w:szCs w:val="22"/>
                <w:lang w:val="uk-UA"/>
              </w:rPr>
              <w:t>-</w:t>
            </w:r>
          </w:p>
        </w:tc>
      </w:tr>
    </w:tbl>
    <w:p w14:paraId="52E0BF7D" w14:textId="77777777" w:rsidR="00D21BF7" w:rsidRDefault="00D21BF7" w:rsidP="00316A85">
      <w:pPr>
        <w:jc w:val="both"/>
        <w:rPr>
          <w:sz w:val="28"/>
          <w:szCs w:val="28"/>
          <w:lang w:val="uk-UA"/>
        </w:rPr>
      </w:pPr>
    </w:p>
    <w:p w14:paraId="5EA5EA0F" w14:textId="25609A91" w:rsidR="00316A85" w:rsidRPr="001210DF" w:rsidRDefault="002C6CEC" w:rsidP="00316A85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210DF">
        <w:rPr>
          <w:rFonts w:ascii="Times New Roman" w:hAnsi="Times New Roman" w:cs="Times New Roman"/>
          <w:sz w:val="28"/>
          <w:szCs w:val="28"/>
          <w:lang w:val="uk-UA"/>
        </w:rPr>
        <w:t xml:space="preserve">Як бачимо – по ряду параметрів діючі вимоги в Україні вже перевищують вимоги до </w:t>
      </w:r>
      <w:r w:rsidRPr="001210DF">
        <w:rPr>
          <w:rFonts w:ascii="Times New Roman" w:hAnsi="Times New Roman" w:cs="Times New Roman"/>
          <w:sz w:val="28"/>
          <w:szCs w:val="28"/>
        </w:rPr>
        <w:t>NZEB</w:t>
      </w:r>
      <w:r w:rsidRPr="001210D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210DF">
        <w:rPr>
          <w:rFonts w:ascii="Times New Roman" w:hAnsi="Times New Roman" w:cs="Times New Roman"/>
          <w:sz w:val="28"/>
          <w:szCs w:val="28"/>
          <w:lang w:val="ru-UA"/>
        </w:rPr>
        <w:t xml:space="preserve"> в </w:t>
      </w:r>
      <w:proofErr w:type="spellStart"/>
      <w:r w:rsidRPr="001210DF">
        <w:rPr>
          <w:rFonts w:ascii="Times New Roman" w:hAnsi="Times New Roman" w:cs="Times New Roman"/>
          <w:sz w:val="28"/>
          <w:szCs w:val="28"/>
          <w:lang w:val="uk-UA"/>
        </w:rPr>
        <w:t>Євпропі</w:t>
      </w:r>
      <w:proofErr w:type="spellEnd"/>
      <w:r w:rsidRPr="001210DF">
        <w:rPr>
          <w:rFonts w:ascii="Times New Roman" w:hAnsi="Times New Roman" w:cs="Times New Roman"/>
          <w:sz w:val="28"/>
          <w:szCs w:val="28"/>
          <w:lang w:val="uk-UA"/>
        </w:rPr>
        <w:t xml:space="preserve">. При цьому на разі відсутні вимоги до </w:t>
      </w:r>
      <w:proofErr w:type="spellStart"/>
      <w:r w:rsidRPr="001210DF">
        <w:rPr>
          <w:rFonts w:ascii="Times New Roman" w:hAnsi="Times New Roman" w:cs="Times New Roman"/>
          <w:sz w:val="28"/>
          <w:szCs w:val="28"/>
          <w:lang w:val="uk-UA"/>
        </w:rPr>
        <w:t>обов’якзовості</w:t>
      </w:r>
      <w:proofErr w:type="spellEnd"/>
      <w:r w:rsidRPr="001210DF">
        <w:rPr>
          <w:rFonts w:ascii="Times New Roman" w:hAnsi="Times New Roman" w:cs="Times New Roman"/>
          <w:sz w:val="28"/>
          <w:szCs w:val="28"/>
          <w:lang w:val="uk-UA"/>
        </w:rPr>
        <w:t xml:space="preserve"> застосування відновлювальних джерел енергії, що міститься в вимогах більшості країн.</w:t>
      </w:r>
    </w:p>
    <w:p w14:paraId="231BEF0B" w14:textId="12F27DD4" w:rsidR="00AB1487" w:rsidRPr="001210DF" w:rsidRDefault="00AB1487" w:rsidP="00AB1487">
      <w:pPr>
        <w:pStyle w:val="a3"/>
        <w:numPr>
          <w:ilvl w:val="0"/>
          <w:numId w:val="1"/>
        </w:numPr>
        <w:jc w:val="both"/>
        <w:outlineLvl w:val="0"/>
        <w:rPr>
          <w:rFonts w:ascii="Times New Roman" w:hAnsi="Times New Roman" w:cs="Times New Roman"/>
          <w:b/>
          <w:bCs/>
          <w:sz w:val="32"/>
          <w:szCs w:val="32"/>
          <w:lang w:val="uk-UA"/>
        </w:rPr>
      </w:pPr>
      <w:bookmarkStart w:id="2" w:name="_Toc174091120"/>
      <w:r w:rsidRPr="001210DF">
        <w:rPr>
          <w:rFonts w:ascii="Times New Roman" w:hAnsi="Times New Roman" w:cs="Times New Roman"/>
          <w:b/>
          <w:bCs/>
          <w:sz w:val="32"/>
          <w:szCs w:val="32"/>
          <w:lang w:val="uk-UA"/>
        </w:rPr>
        <w:t xml:space="preserve">Порівняння затрат за життєвий цикл будівель, збудованих за стандартами </w:t>
      </w:r>
      <w:r w:rsidRPr="001210DF">
        <w:rPr>
          <w:rFonts w:ascii="Times New Roman" w:hAnsi="Times New Roman" w:cs="Times New Roman"/>
          <w:b/>
          <w:bCs/>
          <w:sz w:val="32"/>
          <w:szCs w:val="32"/>
        </w:rPr>
        <w:t>NZEB</w:t>
      </w:r>
      <w:r w:rsidRPr="001210DF">
        <w:rPr>
          <w:rFonts w:ascii="Times New Roman" w:hAnsi="Times New Roman" w:cs="Times New Roman"/>
          <w:b/>
          <w:bCs/>
          <w:sz w:val="32"/>
          <w:szCs w:val="32"/>
          <w:lang w:val="ru-RU"/>
        </w:rPr>
        <w:t xml:space="preserve"> </w:t>
      </w:r>
      <w:r w:rsidRPr="001210DF">
        <w:rPr>
          <w:rFonts w:ascii="Times New Roman" w:hAnsi="Times New Roman" w:cs="Times New Roman"/>
          <w:b/>
          <w:bCs/>
          <w:sz w:val="32"/>
          <w:szCs w:val="32"/>
          <w:lang w:val="ru-UA"/>
        </w:rPr>
        <w:t>та в</w:t>
      </w:r>
      <w:proofErr w:type="spellStart"/>
      <w:r w:rsidRPr="001210DF">
        <w:rPr>
          <w:rFonts w:ascii="Times New Roman" w:hAnsi="Times New Roman" w:cs="Times New Roman"/>
          <w:b/>
          <w:bCs/>
          <w:sz w:val="32"/>
          <w:szCs w:val="32"/>
          <w:lang w:val="uk-UA"/>
        </w:rPr>
        <w:t>ідповідно</w:t>
      </w:r>
      <w:proofErr w:type="spellEnd"/>
      <w:r w:rsidRPr="001210DF">
        <w:rPr>
          <w:rFonts w:ascii="Times New Roman" w:hAnsi="Times New Roman" w:cs="Times New Roman"/>
          <w:b/>
          <w:bCs/>
          <w:sz w:val="32"/>
          <w:szCs w:val="32"/>
          <w:lang w:val="uk-UA"/>
        </w:rPr>
        <w:t xml:space="preserve"> до діючих нормативів.</w:t>
      </w:r>
      <w:bookmarkEnd w:id="2"/>
    </w:p>
    <w:p w14:paraId="24311801" w14:textId="6B8ABDE7" w:rsidR="00AB1487" w:rsidRPr="001210DF" w:rsidRDefault="00AB1487" w:rsidP="00AB1487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210DF">
        <w:rPr>
          <w:rFonts w:ascii="Times New Roman" w:hAnsi="Times New Roman" w:cs="Times New Roman"/>
          <w:sz w:val="28"/>
          <w:szCs w:val="28"/>
          <w:lang w:val="uk-UA"/>
        </w:rPr>
        <w:t>Взявши до розгляду існуючі комерційні тарифи на енергоносії (таблиця 2) прораховані затрати на будівництво та експлуатацію будівель для діючих нормативів та з врахуванням підвищених вимог до енергоефективності.</w:t>
      </w:r>
    </w:p>
    <w:p w14:paraId="48B67C1B" w14:textId="46F200C9" w:rsidR="00AB1487" w:rsidRPr="001210DF" w:rsidRDefault="00AB1487" w:rsidP="00AB1487">
      <w:pPr>
        <w:jc w:val="both"/>
        <w:rPr>
          <w:rFonts w:ascii="Times New Roman" w:hAnsi="Times New Roman" w:cs="Times New Roman"/>
          <w:i/>
          <w:iCs/>
          <w:sz w:val="24"/>
          <w:szCs w:val="24"/>
          <w:lang w:val="uk-UA"/>
        </w:rPr>
      </w:pPr>
      <w:r w:rsidRPr="001210DF">
        <w:rPr>
          <w:rFonts w:ascii="Times New Roman" w:hAnsi="Times New Roman" w:cs="Times New Roman"/>
          <w:i/>
          <w:iCs/>
          <w:sz w:val="24"/>
          <w:szCs w:val="24"/>
          <w:lang w:val="uk-UA"/>
        </w:rPr>
        <w:t xml:space="preserve">Таблиця 2. Порівняння вимог до оболонки будівель в стандартах </w:t>
      </w:r>
      <w:r w:rsidRPr="001210DF">
        <w:rPr>
          <w:rFonts w:ascii="Times New Roman" w:hAnsi="Times New Roman" w:cs="Times New Roman"/>
          <w:i/>
          <w:iCs/>
          <w:sz w:val="24"/>
          <w:szCs w:val="24"/>
        </w:rPr>
        <w:t>NZEB</w:t>
      </w:r>
      <w:r w:rsidRPr="001210DF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 </w:t>
      </w:r>
      <w:proofErr w:type="spellStart"/>
      <w:r w:rsidRPr="001210DF">
        <w:rPr>
          <w:rFonts w:ascii="Times New Roman" w:hAnsi="Times New Roman" w:cs="Times New Roman"/>
          <w:i/>
          <w:iCs/>
          <w:sz w:val="24"/>
          <w:szCs w:val="24"/>
          <w:lang w:val="uk-UA"/>
        </w:rPr>
        <w:t>Євпропейських</w:t>
      </w:r>
      <w:proofErr w:type="spellEnd"/>
      <w:r w:rsidRPr="001210DF">
        <w:rPr>
          <w:rFonts w:ascii="Times New Roman" w:hAnsi="Times New Roman" w:cs="Times New Roman"/>
          <w:i/>
          <w:iCs/>
          <w:sz w:val="24"/>
          <w:szCs w:val="24"/>
          <w:lang w:val="uk-UA"/>
        </w:rPr>
        <w:t xml:space="preserve"> країн та в діючих нормативах (для всіх будівель) в Україні.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AB1487" w:rsidRPr="00E55EF5" w14:paraId="6A1C276F" w14:textId="77777777" w:rsidTr="009E4EA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3115" w:type="dxa"/>
          </w:tcPr>
          <w:p w14:paraId="668122C5" w14:textId="77777777" w:rsidR="00AB1487" w:rsidRPr="00E55EF5" w:rsidRDefault="00AB1487" w:rsidP="009E4EA6">
            <w:pPr>
              <w:jc w:val="center"/>
              <w:rPr>
                <w:sz w:val="22"/>
                <w:szCs w:val="22"/>
                <w:lang w:val="uk-UA"/>
              </w:rPr>
            </w:pPr>
            <w:r w:rsidRPr="00E55EF5">
              <w:rPr>
                <w:sz w:val="22"/>
                <w:szCs w:val="22"/>
                <w:lang w:val="uk-UA"/>
              </w:rPr>
              <w:t>Вид послуги</w:t>
            </w:r>
          </w:p>
        </w:tc>
        <w:tc>
          <w:tcPr>
            <w:tcW w:w="3115" w:type="dxa"/>
          </w:tcPr>
          <w:p w14:paraId="031FD642" w14:textId="77777777" w:rsidR="00AB1487" w:rsidRPr="00E55EF5" w:rsidRDefault="00AB1487" w:rsidP="009E4EA6">
            <w:pPr>
              <w:jc w:val="center"/>
              <w:rPr>
                <w:sz w:val="22"/>
                <w:szCs w:val="22"/>
                <w:lang w:val="uk-UA"/>
              </w:rPr>
            </w:pPr>
            <w:r w:rsidRPr="00E55EF5">
              <w:rPr>
                <w:sz w:val="22"/>
                <w:szCs w:val="22"/>
                <w:lang w:val="uk-UA"/>
              </w:rPr>
              <w:t>Розмірність</w:t>
            </w:r>
          </w:p>
        </w:tc>
        <w:tc>
          <w:tcPr>
            <w:tcW w:w="3115" w:type="dxa"/>
          </w:tcPr>
          <w:p w14:paraId="776B4AA9" w14:textId="77777777" w:rsidR="00AB1487" w:rsidRPr="00E55EF5" w:rsidRDefault="00AB1487" w:rsidP="009E4EA6">
            <w:pPr>
              <w:jc w:val="center"/>
              <w:rPr>
                <w:sz w:val="22"/>
                <w:szCs w:val="22"/>
                <w:lang w:val="uk-UA"/>
              </w:rPr>
            </w:pPr>
            <w:r w:rsidRPr="00E55EF5">
              <w:rPr>
                <w:sz w:val="22"/>
                <w:szCs w:val="22"/>
                <w:lang w:val="uk-UA"/>
              </w:rPr>
              <w:t>Тариф</w:t>
            </w:r>
          </w:p>
        </w:tc>
      </w:tr>
      <w:tr w:rsidR="00AB1487" w:rsidRPr="00E55EF5" w14:paraId="059E1D53" w14:textId="77777777" w:rsidTr="009E4EA6">
        <w:tc>
          <w:tcPr>
            <w:tcW w:w="3115" w:type="dxa"/>
          </w:tcPr>
          <w:p w14:paraId="5521CFC6" w14:textId="77777777" w:rsidR="00AB1487" w:rsidRPr="00652D2E" w:rsidRDefault="00AB1487" w:rsidP="009E4EA6">
            <w:pPr>
              <w:spacing w:after="100"/>
              <w:jc w:val="center"/>
              <w:rPr>
                <w:rFonts w:ascii="Calibri" w:eastAsia="Calibri" w:hAnsi="Calibri" w:cs="Calibri"/>
                <w:color w:val="auto"/>
                <w:sz w:val="20"/>
                <w:lang w:val="uk-UA"/>
              </w:rPr>
            </w:pPr>
            <w:r w:rsidRPr="00652D2E">
              <w:rPr>
                <w:rFonts w:ascii="Calibri" w:eastAsia="Calibri" w:hAnsi="Calibri" w:cs="Calibri"/>
                <w:color w:val="auto"/>
                <w:sz w:val="20"/>
                <w:lang w:val="uk-UA"/>
              </w:rPr>
              <w:t>Теплопостачання</w:t>
            </w:r>
          </w:p>
        </w:tc>
        <w:tc>
          <w:tcPr>
            <w:tcW w:w="3115" w:type="dxa"/>
          </w:tcPr>
          <w:p w14:paraId="0D2CC1D7" w14:textId="77777777" w:rsidR="00AB1487" w:rsidRPr="00652D2E" w:rsidRDefault="00AB1487" w:rsidP="009E4EA6">
            <w:pPr>
              <w:spacing w:after="100"/>
              <w:jc w:val="center"/>
              <w:rPr>
                <w:rFonts w:ascii="Calibri" w:eastAsia="Calibri" w:hAnsi="Calibri" w:cs="Calibri"/>
                <w:color w:val="auto"/>
                <w:sz w:val="20"/>
                <w:lang w:val="uk-UA"/>
              </w:rPr>
            </w:pPr>
            <w:r w:rsidRPr="00652D2E">
              <w:rPr>
                <w:rFonts w:ascii="Calibri" w:eastAsia="Calibri" w:hAnsi="Calibri" w:cs="Calibri"/>
                <w:color w:val="auto"/>
                <w:sz w:val="20"/>
                <w:lang w:val="uk-UA"/>
              </w:rPr>
              <w:t>грн/</w:t>
            </w:r>
            <w:proofErr w:type="spellStart"/>
            <w:r w:rsidRPr="00652D2E">
              <w:rPr>
                <w:rFonts w:ascii="Calibri" w:eastAsia="Calibri" w:hAnsi="Calibri" w:cs="Calibri"/>
                <w:color w:val="auto"/>
                <w:sz w:val="20"/>
                <w:lang w:val="uk-UA"/>
              </w:rPr>
              <w:t>Гкал</w:t>
            </w:r>
            <w:proofErr w:type="spellEnd"/>
          </w:p>
        </w:tc>
        <w:tc>
          <w:tcPr>
            <w:tcW w:w="3115" w:type="dxa"/>
          </w:tcPr>
          <w:p w14:paraId="0914FF98" w14:textId="77777777" w:rsidR="00AB1487" w:rsidRPr="00652D2E" w:rsidRDefault="00AB1487" w:rsidP="009E4EA6">
            <w:pPr>
              <w:spacing w:after="100"/>
              <w:jc w:val="center"/>
              <w:rPr>
                <w:rFonts w:ascii="Calibri" w:eastAsia="Calibri" w:hAnsi="Calibri" w:cs="Calibri"/>
                <w:color w:val="auto"/>
                <w:sz w:val="20"/>
                <w:lang w:val="uk-UA"/>
              </w:rPr>
            </w:pPr>
            <w:r w:rsidRPr="00652D2E">
              <w:rPr>
                <w:rFonts w:ascii="Calibri" w:eastAsia="Calibri" w:hAnsi="Calibri" w:cs="Calibri"/>
                <w:color w:val="auto"/>
                <w:sz w:val="20"/>
                <w:lang w:val="uk-UA"/>
              </w:rPr>
              <w:t>4000</w:t>
            </w:r>
          </w:p>
        </w:tc>
      </w:tr>
      <w:tr w:rsidR="00AB1487" w:rsidRPr="00E55EF5" w14:paraId="7278F63F" w14:textId="77777777" w:rsidTr="009E4EA6">
        <w:tc>
          <w:tcPr>
            <w:tcW w:w="3115" w:type="dxa"/>
          </w:tcPr>
          <w:p w14:paraId="1DD7A7FC" w14:textId="77777777" w:rsidR="00AB1487" w:rsidRPr="00652D2E" w:rsidRDefault="00AB1487" w:rsidP="009E4EA6">
            <w:pPr>
              <w:spacing w:after="100"/>
              <w:jc w:val="center"/>
              <w:rPr>
                <w:rFonts w:ascii="Calibri" w:eastAsia="Calibri" w:hAnsi="Calibri" w:cs="Calibri"/>
                <w:color w:val="auto"/>
                <w:sz w:val="20"/>
                <w:lang w:val="uk-UA"/>
              </w:rPr>
            </w:pPr>
            <w:r w:rsidRPr="00652D2E">
              <w:rPr>
                <w:rFonts w:ascii="Calibri" w:eastAsia="Calibri" w:hAnsi="Calibri" w:cs="Calibri"/>
                <w:color w:val="auto"/>
                <w:sz w:val="20"/>
                <w:lang w:val="uk-UA"/>
              </w:rPr>
              <w:t>Електропостачання</w:t>
            </w:r>
          </w:p>
        </w:tc>
        <w:tc>
          <w:tcPr>
            <w:tcW w:w="3115" w:type="dxa"/>
          </w:tcPr>
          <w:p w14:paraId="7554362D" w14:textId="77777777" w:rsidR="00AB1487" w:rsidRPr="00652D2E" w:rsidRDefault="00AB1487" w:rsidP="009E4EA6">
            <w:pPr>
              <w:spacing w:after="100"/>
              <w:jc w:val="center"/>
              <w:rPr>
                <w:rFonts w:ascii="Calibri" w:eastAsia="Calibri" w:hAnsi="Calibri" w:cs="Calibri"/>
                <w:color w:val="auto"/>
                <w:sz w:val="20"/>
                <w:lang w:val="uk-UA"/>
              </w:rPr>
            </w:pPr>
            <w:r w:rsidRPr="00652D2E">
              <w:rPr>
                <w:rFonts w:ascii="Calibri" w:eastAsia="Calibri" w:hAnsi="Calibri" w:cs="Calibri"/>
                <w:color w:val="auto"/>
                <w:sz w:val="20"/>
                <w:lang w:val="uk-UA"/>
              </w:rPr>
              <w:t>Грн/</w:t>
            </w:r>
            <w:proofErr w:type="spellStart"/>
            <w:r w:rsidRPr="00652D2E">
              <w:rPr>
                <w:rFonts w:ascii="Calibri" w:eastAsia="Calibri" w:hAnsi="Calibri" w:cs="Calibri"/>
                <w:color w:val="auto"/>
                <w:sz w:val="20"/>
                <w:lang w:val="uk-UA"/>
              </w:rPr>
              <w:t>кВт·год</w:t>
            </w:r>
            <w:proofErr w:type="spellEnd"/>
          </w:p>
        </w:tc>
        <w:tc>
          <w:tcPr>
            <w:tcW w:w="3115" w:type="dxa"/>
          </w:tcPr>
          <w:p w14:paraId="3AAF4F10" w14:textId="77777777" w:rsidR="00AB1487" w:rsidRPr="00652D2E" w:rsidRDefault="00AB1487" w:rsidP="009E4EA6">
            <w:pPr>
              <w:spacing w:after="100"/>
              <w:jc w:val="center"/>
              <w:rPr>
                <w:rFonts w:ascii="Calibri" w:eastAsia="Calibri" w:hAnsi="Calibri" w:cs="Calibri"/>
                <w:color w:val="auto"/>
                <w:sz w:val="20"/>
                <w:lang w:val="uk-UA"/>
              </w:rPr>
            </w:pPr>
            <w:r w:rsidRPr="00652D2E">
              <w:rPr>
                <w:rFonts w:ascii="Calibri" w:eastAsia="Calibri" w:hAnsi="Calibri" w:cs="Calibri"/>
                <w:color w:val="auto"/>
                <w:sz w:val="20"/>
                <w:lang w:val="uk-UA"/>
              </w:rPr>
              <w:t>7</w:t>
            </w:r>
          </w:p>
        </w:tc>
      </w:tr>
      <w:tr w:rsidR="00AB1487" w:rsidRPr="00E55EF5" w14:paraId="29C8CFAF" w14:textId="77777777" w:rsidTr="009E4EA6">
        <w:tc>
          <w:tcPr>
            <w:tcW w:w="3115" w:type="dxa"/>
          </w:tcPr>
          <w:p w14:paraId="258BBC22" w14:textId="77777777" w:rsidR="00AB1487" w:rsidRPr="00652D2E" w:rsidRDefault="00AB1487" w:rsidP="009E4EA6">
            <w:pPr>
              <w:spacing w:after="100"/>
              <w:jc w:val="center"/>
              <w:rPr>
                <w:rFonts w:ascii="Calibri" w:eastAsia="Calibri" w:hAnsi="Calibri" w:cs="Calibri"/>
                <w:color w:val="auto"/>
                <w:sz w:val="20"/>
                <w:lang w:val="uk-UA"/>
              </w:rPr>
            </w:pPr>
            <w:r w:rsidRPr="00652D2E">
              <w:rPr>
                <w:rFonts w:ascii="Calibri" w:eastAsia="Calibri" w:hAnsi="Calibri" w:cs="Calibri"/>
                <w:color w:val="auto"/>
                <w:sz w:val="20"/>
                <w:lang w:val="uk-UA"/>
              </w:rPr>
              <w:lastRenderedPageBreak/>
              <w:t>Утримання будівлі</w:t>
            </w:r>
          </w:p>
        </w:tc>
        <w:tc>
          <w:tcPr>
            <w:tcW w:w="3115" w:type="dxa"/>
          </w:tcPr>
          <w:p w14:paraId="7CBD37E5" w14:textId="77777777" w:rsidR="00AB1487" w:rsidRPr="00652D2E" w:rsidRDefault="00AB1487" w:rsidP="009E4EA6">
            <w:pPr>
              <w:spacing w:after="100"/>
              <w:jc w:val="center"/>
              <w:rPr>
                <w:rFonts w:ascii="Calibri" w:eastAsia="Calibri" w:hAnsi="Calibri" w:cs="Calibri"/>
                <w:color w:val="auto"/>
                <w:sz w:val="20"/>
                <w:lang w:val="uk-UA"/>
              </w:rPr>
            </w:pPr>
            <w:r w:rsidRPr="00652D2E">
              <w:rPr>
                <w:rFonts w:ascii="Calibri" w:eastAsia="Calibri" w:hAnsi="Calibri" w:cs="Calibri"/>
                <w:color w:val="auto"/>
                <w:sz w:val="20"/>
                <w:lang w:val="uk-UA"/>
              </w:rPr>
              <w:t>Грн/м²</w:t>
            </w:r>
          </w:p>
        </w:tc>
        <w:tc>
          <w:tcPr>
            <w:tcW w:w="3115" w:type="dxa"/>
          </w:tcPr>
          <w:p w14:paraId="02163A57" w14:textId="77777777" w:rsidR="00AB1487" w:rsidRPr="00652D2E" w:rsidRDefault="00AB1487" w:rsidP="009E4EA6">
            <w:pPr>
              <w:spacing w:after="100"/>
              <w:jc w:val="center"/>
              <w:rPr>
                <w:rFonts w:ascii="Calibri" w:eastAsia="Calibri" w:hAnsi="Calibri" w:cs="Calibri"/>
                <w:color w:val="auto"/>
                <w:sz w:val="20"/>
                <w:lang w:val="uk-UA"/>
              </w:rPr>
            </w:pPr>
            <w:r w:rsidRPr="00652D2E">
              <w:rPr>
                <w:rFonts w:ascii="Calibri" w:eastAsia="Calibri" w:hAnsi="Calibri" w:cs="Calibri"/>
                <w:color w:val="auto"/>
                <w:sz w:val="20"/>
                <w:lang w:val="uk-UA"/>
              </w:rPr>
              <w:t>10</w:t>
            </w:r>
          </w:p>
        </w:tc>
      </w:tr>
    </w:tbl>
    <w:p w14:paraId="64D1B59D" w14:textId="77777777" w:rsidR="00AB1487" w:rsidRDefault="00AB1487" w:rsidP="00AB1487">
      <w:pPr>
        <w:jc w:val="both"/>
        <w:rPr>
          <w:noProof/>
          <w:lang w:val="uk-UA"/>
        </w:rPr>
      </w:pPr>
    </w:p>
    <w:p w14:paraId="67AD74DA" w14:textId="77777777" w:rsidR="00AB1487" w:rsidRDefault="00AB1487" w:rsidP="00AB1487">
      <w:pPr>
        <w:jc w:val="both"/>
        <w:rPr>
          <w:noProof/>
          <w:lang w:val="uk-UA"/>
        </w:rPr>
      </w:pPr>
    </w:p>
    <w:p w14:paraId="17D42945" w14:textId="0468AD3C" w:rsidR="00AB1487" w:rsidRPr="00E55EF5" w:rsidRDefault="00AB1487" w:rsidP="00AB1487">
      <w:pPr>
        <w:jc w:val="both"/>
        <w:rPr>
          <w:lang w:val="uk-UA"/>
        </w:rPr>
      </w:pPr>
      <w:r>
        <w:rPr>
          <w:noProof/>
        </w:rPr>
        <w:drawing>
          <wp:inline distT="0" distB="0" distL="0" distR="0" wp14:anchorId="3ECA88B3" wp14:editId="7AEB13D0">
            <wp:extent cx="5940425" cy="3613150"/>
            <wp:effectExtent l="0" t="0" r="3175" b="6350"/>
            <wp:docPr id="1453979405" name="Діаграма 1">
              <a:extLst xmlns:a="http://schemas.openxmlformats.org/drawingml/2006/main">
                <a:ext uri="{FF2B5EF4-FFF2-40B4-BE49-F238E27FC236}">
                  <a16:creationId xmlns:a16="http://schemas.microsoft.com/office/drawing/2014/main" id="{506581D5-A719-4B05-B6B5-3A7378C2791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  <w:r w:rsidRPr="00E55EF5">
        <w:rPr>
          <w:noProof/>
          <w:lang w:val="uk-UA"/>
        </w:rPr>
        <w:t xml:space="preserve"> </w:t>
      </w:r>
    </w:p>
    <w:p w14:paraId="41400B7E" w14:textId="0349CC57" w:rsidR="00AB1487" w:rsidRPr="001210DF" w:rsidRDefault="00AB1487" w:rsidP="00AB1487">
      <w:pPr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uk-UA"/>
        </w:rPr>
      </w:pPr>
      <w:r w:rsidRPr="001210DF">
        <w:rPr>
          <w:rFonts w:ascii="Times New Roman" w:hAnsi="Times New Roman" w:cs="Times New Roman"/>
          <w:b/>
          <w:bCs/>
          <w:i/>
          <w:iCs/>
          <w:sz w:val="24"/>
          <w:szCs w:val="24"/>
          <w:lang w:val="uk-UA"/>
        </w:rPr>
        <w:t xml:space="preserve">Рисунок 1 Графік порівняння кумулятивних витрат на будівництво та експлуатацію за нормативами та NZEB при комерційних тарифах </w:t>
      </w:r>
    </w:p>
    <w:p w14:paraId="07E44A19" w14:textId="6661ACB3" w:rsidR="00AB1487" w:rsidRPr="001210DF" w:rsidRDefault="00AB1487" w:rsidP="00AB1487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210DF">
        <w:rPr>
          <w:rFonts w:ascii="Times New Roman" w:hAnsi="Times New Roman" w:cs="Times New Roman"/>
          <w:sz w:val="28"/>
          <w:szCs w:val="28"/>
          <w:lang w:val="uk-UA"/>
        </w:rPr>
        <w:t xml:space="preserve">Як бачимо на рисунку додаткові затрати </w:t>
      </w:r>
      <w:proofErr w:type="spellStart"/>
      <w:r w:rsidRPr="001210DF">
        <w:rPr>
          <w:rFonts w:ascii="Times New Roman" w:hAnsi="Times New Roman" w:cs="Times New Roman"/>
          <w:sz w:val="28"/>
          <w:szCs w:val="28"/>
          <w:lang w:val="uk-UA"/>
        </w:rPr>
        <w:t>окуповуються</w:t>
      </w:r>
      <w:proofErr w:type="spellEnd"/>
      <w:r w:rsidRPr="001210DF">
        <w:rPr>
          <w:rFonts w:ascii="Times New Roman" w:hAnsi="Times New Roman" w:cs="Times New Roman"/>
          <w:sz w:val="28"/>
          <w:szCs w:val="28"/>
          <w:lang w:val="uk-UA"/>
        </w:rPr>
        <w:t xml:space="preserve"> приблизно через25 років, що не сприяє масовому впровадженню таких будівель  в Україні на даний момент. Ще гірша ситуація для житлових будівель, де тарифи датуються і відповідно для кінцевих споживачів взагалі відсутні економічні стимули (без додаткового субсидіювання) вкладати додаткові кошти для підвищення енергоефективності. Але така ситуація поступово змінюється з огляду на підвищення вартості енергоресурсів та вихід на перший план безпекових складових – а саме гарантоване енергопостачання, що </w:t>
      </w:r>
      <w:r w:rsidR="004A0B05" w:rsidRPr="001210DF">
        <w:rPr>
          <w:rFonts w:ascii="Times New Roman" w:hAnsi="Times New Roman" w:cs="Times New Roman"/>
          <w:sz w:val="28"/>
          <w:szCs w:val="28"/>
          <w:lang w:val="uk-UA"/>
        </w:rPr>
        <w:t>набагато легше забезпечити в енергоефективних будівлях.</w:t>
      </w:r>
    </w:p>
    <w:p w14:paraId="45DD78D7" w14:textId="45F4872A" w:rsidR="004A0B05" w:rsidRPr="001210DF" w:rsidRDefault="004A0B05" w:rsidP="004A0B05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210DF">
        <w:rPr>
          <w:rFonts w:ascii="Times New Roman" w:hAnsi="Times New Roman" w:cs="Times New Roman"/>
          <w:sz w:val="28"/>
          <w:szCs w:val="28"/>
          <w:lang w:val="uk-UA"/>
        </w:rPr>
        <w:t xml:space="preserve">Загалом будівництво NZEB потребує більших на 30 % інвестицій і, не дивлячись на нижчі витрати на експлуатацію при життєвому циклі будівлі, такий підхід не </w:t>
      </w:r>
      <w:proofErr w:type="spellStart"/>
      <w:r w:rsidRPr="001210DF">
        <w:rPr>
          <w:rFonts w:ascii="Times New Roman" w:hAnsi="Times New Roman" w:cs="Times New Roman"/>
          <w:sz w:val="28"/>
          <w:szCs w:val="28"/>
          <w:lang w:val="uk-UA"/>
        </w:rPr>
        <w:t>окупний</w:t>
      </w:r>
      <w:proofErr w:type="spellEnd"/>
      <w:r w:rsidRPr="001210DF">
        <w:rPr>
          <w:rFonts w:ascii="Times New Roman" w:hAnsi="Times New Roman" w:cs="Times New Roman"/>
          <w:sz w:val="28"/>
          <w:szCs w:val="28"/>
          <w:lang w:val="uk-UA"/>
        </w:rPr>
        <w:t xml:space="preserve"> за діючих тарифів. При планових реконструкціях будівель при порівнянні варіанту модернізації до нормативних показників і до NZEB, реконструкція із забезпеченням нормативних показників є вигіднішим варіантом, проте також залишається нерентабельним. При цьому слід </w:t>
      </w:r>
      <w:proofErr w:type="spellStart"/>
      <w:r w:rsidRPr="001210DF">
        <w:rPr>
          <w:rFonts w:ascii="Times New Roman" w:hAnsi="Times New Roman" w:cs="Times New Roman"/>
          <w:sz w:val="28"/>
          <w:szCs w:val="28"/>
          <w:lang w:val="uk-UA"/>
        </w:rPr>
        <w:t>зазначти</w:t>
      </w:r>
      <w:proofErr w:type="spellEnd"/>
      <w:r w:rsidRPr="001210DF">
        <w:rPr>
          <w:rFonts w:ascii="Times New Roman" w:hAnsi="Times New Roman" w:cs="Times New Roman"/>
          <w:sz w:val="28"/>
          <w:szCs w:val="28"/>
          <w:lang w:val="uk-UA"/>
        </w:rPr>
        <w:t xml:space="preserve">, що за умови </w:t>
      </w:r>
      <w:r w:rsidRPr="001210DF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зростання тарифів на енергоносії більше ніж на 50% від діючих комерційних тарифів нове будівництво та реконструкція будівель до рівня NZEB стає рентабельним, а з огляду на тенденції до такого збільшення – вже зараз необхідно починати відпрацювання технологій та реалізацію пілотних </w:t>
      </w:r>
      <w:proofErr w:type="spellStart"/>
      <w:r w:rsidRPr="001210DF">
        <w:rPr>
          <w:rFonts w:ascii="Times New Roman" w:hAnsi="Times New Roman" w:cs="Times New Roman"/>
          <w:sz w:val="28"/>
          <w:szCs w:val="28"/>
          <w:lang w:val="uk-UA"/>
        </w:rPr>
        <w:t>проєктів</w:t>
      </w:r>
      <w:proofErr w:type="spellEnd"/>
      <w:r w:rsidRPr="001210DF">
        <w:rPr>
          <w:rFonts w:ascii="Times New Roman" w:hAnsi="Times New Roman" w:cs="Times New Roman"/>
          <w:sz w:val="28"/>
          <w:szCs w:val="28"/>
          <w:lang w:val="uk-UA"/>
        </w:rPr>
        <w:t>, що дозволить підготувати необхідну кількість спеціалістів.</w:t>
      </w:r>
    </w:p>
    <w:p w14:paraId="5B8E0084" w14:textId="5C7A10C9" w:rsidR="004A0B05" w:rsidRPr="001210DF" w:rsidRDefault="004A0B05" w:rsidP="004D3039">
      <w:pPr>
        <w:pStyle w:val="a3"/>
        <w:numPr>
          <w:ilvl w:val="0"/>
          <w:numId w:val="1"/>
        </w:numPr>
        <w:jc w:val="both"/>
        <w:outlineLvl w:val="0"/>
        <w:rPr>
          <w:rFonts w:ascii="Times New Roman" w:hAnsi="Times New Roman" w:cs="Times New Roman"/>
          <w:b/>
          <w:bCs/>
          <w:sz w:val="32"/>
          <w:szCs w:val="32"/>
          <w:lang w:val="uk-UA"/>
        </w:rPr>
      </w:pPr>
      <w:bookmarkStart w:id="3" w:name="_Toc174091121"/>
      <w:r w:rsidRPr="001210DF">
        <w:rPr>
          <w:rFonts w:ascii="Times New Roman" w:hAnsi="Times New Roman" w:cs="Times New Roman"/>
          <w:b/>
          <w:bCs/>
          <w:sz w:val="32"/>
          <w:szCs w:val="32"/>
          <w:lang w:val="uk-UA"/>
        </w:rPr>
        <w:t>Рекомендації щодо впровадження технологій NZEB під час нового будівництва та реконструкції</w:t>
      </w:r>
      <w:bookmarkEnd w:id="3"/>
    </w:p>
    <w:p w14:paraId="0A2CAF19" w14:textId="572B0655" w:rsidR="004A0B05" w:rsidRPr="001210DF" w:rsidRDefault="004A0B05" w:rsidP="004A0B05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210DF">
        <w:rPr>
          <w:rFonts w:ascii="Times New Roman" w:hAnsi="Times New Roman" w:cs="Times New Roman"/>
          <w:sz w:val="28"/>
          <w:szCs w:val="28"/>
          <w:lang w:val="uk-UA"/>
        </w:rPr>
        <w:t>Проведеного аналізу, більшість технологій, що дозволяють забезпечити низьке енергоспоживання будівлі вже наявні на українському ринку та використовуються під час будівництва. Але, як правило, це відбувається без комплексного підходу і відповідно в кінцевому варіанті не забезпечує необхідні показники енергоспоживання. Іншою перепоною є низька кваліфікація обслуговуючого персоналу, що навіть за умови наявності ефективного обладнання, не дозволяє використати його переваги.</w:t>
      </w:r>
    </w:p>
    <w:p w14:paraId="6C55D05C" w14:textId="77777777" w:rsidR="004A0B05" w:rsidRPr="001210DF" w:rsidRDefault="004A0B05" w:rsidP="004A0B05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210DF">
        <w:rPr>
          <w:rFonts w:ascii="Times New Roman" w:hAnsi="Times New Roman" w:cs="Times New Roman"/>
          <w:sz w:val="28"/>
          <w:szCs w:val="28"/>
          <w:lang w:val="uk-UA"/>
        </w:rPr>
        <w:t>Виходячи з цього, алгоритм для широкого впровадження будівель з близьким до нульового енергоспоживанням мав би бути наступним:</w:t>
      </w:r>
    </w:p>
    <w:p w14:paraId="135FF00E" w14:textId="24103E03" w:rsidR="004A0B05" w:rsidRPr="001210DF" w:rsidRDefault="004A0B05" w:rsidP="004A0B05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210DF">
        <w:rPr>
          <w:rFonts w:ascii="Times New Roman" w:hAnsi="Times New Roman" w:cs="Times New Roman"/>
          <w:sz w:val="28"/>
          <w:szCs w:val="28"/>
          <w:lang w:val="uk-UA"/>
        </w:rPr>
        <w:t>1)</w:t>
      </w:r>
      <w:r w:rsidRPr="001210DF">
        <w:rPr>
          <w:rFonts w:ascii="Times New Roman" w:hAnsi="Times New Roman" w:cs="Times New Roman"/>
          <w:sz w:val="28"/>
          <w:szCs w:val="28"/>
          <w:lang w:val="uk-UA"/>
        </w:rPr>
        <w:tab/>
        <w:t>Відпрацювання окремих технологій</w:t>
      </w:r>
      <w:r w:rsidR="00303996" w:rsidRPr="001210D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03996" w:rsidRPr="001210DF">
        <w:rPr>
          <w:rFonts w:ascii="Times New Roman" w:hAnsi="Times New Roman" w:cs="Times New Roman"/>
          <w:sz w:val="28"/>
          <w:szCs w:val="28"/>
        </w:rPr>
        <w:t>NZEB</w:t>
      </w:r>
      <w:r w:rsidRPr="001210DF">
        <w:rPr>
          <w:rFonts w:ascii="Times New Roman" w:hAnsi="Times New Roman" w:cs="Times New Roman"/>
          <w:sz w:val="28"/>
          <w:szCs w:val="28"/>
          <w:lang w:val="uk-UA"/>
        </w:rPr>
        <w:t xml:space="preserve"> під час </w:t>
      </w:r>
      <w:proofErr w:type="spellStart"/>
      <w:r w:rsidRPr="001210DF">
        <w:rPr>
          <w:rFonts w:ascii="Times New Roman" w:hAnsi="Times New Roman" w:cs="Times New Roman"/>
          <w:sz w:val="28"/>
          <w:szCs w:val="28"/>
          <w:lang w:val="uk-UA"/>
        </w:rPr>
        <w:t>проєктів</w:t>
      </w:r>
      <w:proofErr w:type="spellEnd"/>
      <w:r w:rsidRPr="001210DF">
        <w:rPr>
          <w:rFonts w:ascii="Times New Roman" w:hAnsi="Times New Roman" w:cs="Times New Roman"/>
          <w:sz w:val="28"/>
          <w:szCs w:val="28"/>
          <w:lang w:val="uk-UA"/>
        </w:rPr>
        <w:t xml:space="preserve"> будівництва та реконструкції з забезпеченням моніторингу показників ефективного </w:t>
      </w:r>
      <w:proofErr w:type="spellStart"/>
      <w:r w:rsidRPr="001210DF">
        <w:rPr>
          <w:rFonts w:ascii="Times New Roman" w:hAnsi="Times New Roman" w:cs="Times New Roman"/>
          <w:sz w:val="28"/>
          <w:szCs w:val="28"/>
          <w:lang w:val="uk-UA"/>
        </w:rPr>
        <w:t>енергоспоживаня</w:t>
      </w:r>
      <w:proofErr w:type="spellEnd"/>
      <w:r w:rsidRPr="001210DF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62890E18" w14:textId="154D11A7" w:rsidR="004A0B05" w:rsidRPr="001210DF" w:rsidRDefault="004A0B05" w:rsidP="004A0B05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210DF">
        <w:rPr>
          <w:rFonts w:ascii="Times New Roman" w:hAnsi="Times New Roman" w:cs="Times New Roman"/>
          <w:sz w:val="28"/>
          <w:szCs w:val="28"/>
          <w:lang w:val="uk-UA"/>
        </w:rPr>
        <w:t>Серед технологій, що вже показали свою ефективність</w:t>
      </w:r>
      <w:r w:rsidR="00303996" w:rsidRPr="001210D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303996" w:rsidRPr="001210DF">
        <w:rPr>
          <w:rFonts w:ascii="Times New Roman" w:hAnsi="Times New Roman" w:cs="Times New Roman"/>
          <w:sz w:val="28"/>
          <w:szCs w:val="28"/>
          <w:lang w:val="ru-UA"/>
        </w:rPr>
        <w:t xml:space="preserve">та </w:t>
      </w:r>
      <w:proofErr w:type="spellStart"/>
      <w:r w:rsidR="00303996" w:rsidRPr="001210DF">
        <w:rPr>
          <w:rFonts w:ascii="Times New Roman" w:hAnsi="Times New Roman" w:cs="Times New Roman"/>
          <w:sz w:val="28"/>
          <w:szCs w:val="28"/>
          <w:lang w:val="ru-UA"/>
        </w:rPr>
        <w:t>економ</w:t>
      </w:r>
      <w:r w:rsidR="00303996" w:rsidRPr="001210DF">
        <w:rPr>
          <w:rFonts w:ascii="Times New Roman" w:hAnsi="Times New Roman" w:cs="Times New Roman"/>
          <w:sz w:val="28"/>
          <w:szCs w:val="28"/>
          <w:lang w:val="uk-UA"/>
        </w:rPr>
        <w:t>ічну</w:t>
      </w:r>
      <w:proofErr w:type="spellEnd"/>
      <w:r w:rsidR="00303996" w:rsidRPr="001210DF">
        <w:rPr>
          <w:rFonts w:ascii="Times New Roman" w:hAnsi="Times New Roman" w:cs="Times New Roman"/>
          <w:sz w:val="28"/>
          <w:szCs w:val="28"/>
          <w:lang w:val="uk-UA"/>
        </w:rPr>
        <w:t xml:space="preserve"> доцільність</w:t>
      </w:r>
      <w:r w:rsidRPr="001210DF">
        <w:rPr>
          <w:rFonts w:ascii="Times New Roman" w:hAnsi="Times New Roman" w:cs="Times New Roman"/>
          <w:sz w:val="28"/>
          <w:szCs w:val="28"/>
          <w:lang w:val="uk-UA"/>
        </w:rPr>
        <w:t xml:space="preserve"> і можуть бути рекомендовані до широкого застосування необхідно віднести:</w:t>
      </w:r>
    </w:p>
    <w:p w14:paraId="61A5F45A" w14:textId="1377940B" w:rsidR="004A0B05" w:rsidRPr="001210DF" w:rsidRDefault="004A0B05" w:rsidP="001210DF">
      <w:pPr>
        <w:pStyle w:val="a3"/>
        <w:numPr>
          <w:ilvl w:val="0"/>
          <w:numId w:val="4"/>
        </w:numPr>
        <w:tabs>
          <w:tab w:val="left" w:pos="1560"/>
        </w:tabs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1210DF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системи керування мікрокліматом (в першу чергу індивідуальні теплові пункти та системи </w:t>
      </w:r>
      <w:proofErr w:type="spellStart"/>
      <w:r w:rsidRPr="001210DF">
        <w:rPr>
          <w:rFonts w:ascii="Times New Roman" w:hAnsi="Times New Roman" w:cs="Times New Roman"/>
          <w:b/>
          <w:bCs/>
          <w:sz w:val="28"/>
          <w:szCs w:val="28"/>
          <w:lang w:val="uk-UA"/>
        </w:rPr>
        <w:t>погоднього</w:t>
      </w:r>
      <w:proofErr w:type="spellEnd"/>
      <w:r w:rsidRPr="001210DF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та погодинного регулювання котлами);</w:t>
      </w:r>
    </w:p>
    <w:p w14:paraId="7CDC9694" w14:textId="05E4DF30" w:rsidR="00303996" w:rsidRPr="004A0B05" w:rsidRDefault="00303996" w:rsidP="004A0B05">
      <w:pPr>
        <w:tabs>
          <w:tab w:val="left" w:pos="1560"/>
        </w:tabs>
        <w:ind w:left="993"/>
        <w:jc w:val="both"/>
        <w:rPr>
          <w:b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val="uk-UA"/>
        </w:rPr>
        <w:drawing>
          <wp:inline distT="0" distB="0" distL="0" distR="0" wp14:anchorId="7E381398" wp14:editId="34A2B1AE">
            <wp:extent cx="1996034" cy="1670365"/>
            <wp:effectExtent l="0" t="0" r="4445" b="6350"/>
            <wp:docPr id="110173451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975" cy="16837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val="uk-UA"/>
        </w:rPr>
        <w:drawing>
          <wp:inline distT="0" distB="0" distL="0" distR="0" wp14:anchorId="3852EDFC" wp14:editId="2F9CFD00">
            <wp:extent cx="2874626" cy="1638503"/>
            <wp:effectExtent l="0" t="0" r="2540" b="0"/>
            <wp:docPr id="131322272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001"/>
                    <a:stretch/>
                  </pic:blipFill>
                  <pic:spPr bwMode="auto">
                    <a:xfrm>
                      <a:off x="0" y="0"/>
                      <a:ext cx="2883505" cy="1643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9BF9DC" w14:textId="522CA85D" w:rsidR="004A0B05" w:rsidRPr="001210DF" w:rsidRDefault="004A0B05" w:rsidP="001210DF">
      <w:pPr>
        <w:pStyle w:val="a3"/>
        <w:numPr>
          <w:ilvl w:val="0"/>
          <w:numId w:val="4"/>
        </w:numPr>
        <w:tabs>
          <w:tab w:val="left" w:pos="1560"/>
        </w:tabs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1210DF">
        <w:rPr>
          <w:rFonts w:ascii="Times New Roman" w:hAnsi="Times New Roman" w:cs="Times New Roman"/>
          <w:b/>
          <w:bCs/>
          <w:sz w:val="28"/>
          <w:szCs w:val="28"/>
          <w:lang w:val="uk-UA"/>
        </w:rPr>
        <w:t>гібридні сонячні системи для будівель зі значним споживанням електроенергії в літній період;</w:t>
      </w:r>
    </w:p>
    <w:p w14:paraId="56380E3D" w14:textId="2203BE10" w:rsidR="00303996" w:rsidRPr="004A0B05" w:rsidRDefault="00303996" w:rsidP="00303996">
      <w:pPr>
        <w:tabs>
          <w:tab w:val="left" w:pos="1560"/>
        </w:tabs>
        <w:ind w:left="993"/>
        <w:jc w:val="center"/>
        <w:rPr>
          <w:b/>
          <w:bCs/>
          <w:sz w:val="28"/>
          <w:szCs w:val="28"/>
          <w:lang w:val="uk-UA"/>
        </w:rPr>
      </w:pPr>
      <w:r w:rsidRPr="002335D0">
        <w:rPr>
          <w:rFonts w:ascii="Liberation Serif" w:eastAsia="Calibri" w:hAnsi="Liberation Serif" w:cs="Times New Roman"/>
          <w:noProof/>
          <w:kern w:val="0"/>
          <w:sz w:val="24"/>
          <w:lang w:val="uk-UA"/>
          <w14:ligatures w14:val="none"/>
        </w:rPr>
        <w:lastRenderedPageBreak/>
        <w:drawing>
          <wp:inline distT="0" distB="0" distL="0" distR="0" wp14:anchorId="049F24C3" wp14:editId="6289B413">
            <wp:extent cx="4365879" cy="2911674"/>
            <wp:effectExtent l="0" t="0" r="0" b="3175"/>
            <wp:docPr id="965328238" name="Рисунок 2" descr="Найбільша сонячна електростанція на даху будинку в Києві: дивіться фото —  The Village Украї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Найбільша сонячна електростанція на даху будинку в Києві: дивіться фото —  The Village Україна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9727" cy="2940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CD4C9C" w14:textId="63FDAE83" w:rsidR="004A0B05" w:rsidRPr="001210DF" w:rsidRDefault="004A0B05" w:rsidP="001210DF">
      <w:pPr>
        <w:pStyle w:val="a3"/>
        <w:numPr>
          <w:ilvl w:val="0"/>
          <w:numId w:val="4"/>
        </w:numPr>
        <w:tabs>
          <w:tab w:val="left" w:pos="1560"/>
        </w:tabs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1210DF">
        <w:rPr>
          <w:rFonts w:ascii="Times New Roman" w:hAnsi="Times New Roman" w:cs="Times New Roman"/>
          <w:b/>
          <w:bCs/>
          <w:sz w:val="28"/>
          <w:szCs w:val="28"/>
          <w:lang w:val="uk-UA"/>
        </w:rPr>
        <w:t>утеплення стінових конструкцій  та конструкцій дахів з дотриманням технологічних карт та мінімізацією містків холоду;</w:t>
      </w:r>
    </w:p>
    <w:p w14:paraId="0ED0D1EE" w14:textId="1D5168C9" w:rsidR="00303996" w:rsidRDefault="00303996" w:rsidP="002C3E76">
      <w:pPr>
        <w:tabs>
          <w:tab w:val="left" w:pos="1560"/>
        </w:tabs>
        <w:ind w:left="993"/>
        <w:jc w:val="center"/>
        <w:rPr>
          <w:b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val="uk-UA"/>
        </w:rPr>
        <w:drawing>
          <wp:inline distT="0" distB="0" distL="0" distR="0" wp14:anchorId="572DBB50" wp14:editId="52AC1B37">
            <wp:extent cx="2946903" cy="1535728"/>
            <wp:effectExtent l="0" t="0" r="6350" b="7620"/>
            <wp:docPr id="125940738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242" cy="15458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2988BFE" w14:textId="77777777" w:rsidR="002C3E76" w:rsidRPr="001210DF" w:rsidRDefault="002C3E76" w:rsidP="002C3E76">
      <w:pPr>
        <w:tabs>
          <w:tab w:val="left" w:pos="1560"/>
        </w:tabs>
        <w:ind w:left="993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1700AE6D" w14:textId="41276E42" w:rsidR="004A0B05" w:rsidRPr="001210DF" w:rsidRDefault="004A0B05" w:rsidP="001210DF">
      <w:pPr>
        <w:pStyle w:val="a3"/>
        <w:numPr>
          <w:ilvl w:val="0"/>
          <w:numId w:val="4"/>
        </w:numPr>
        <w:tabs>
          <w:tab w:val="left" w:pos="1560"/>
        </w:tabs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1210DF">
        <w:rPr>
          <w:rFonts w:ascii="Times New Roman" w:hAnsi="Times New Roman" w:cs="Times New Roman"/>
          <w:b/>
          <w:bCs/>
          <w:sz w:val="28"/>
          <w:szCs w:val="28"/>
          <w:lang w:val="uk-UA"/>
        </w:rPr>
        <w:t>встановлення віконних конструкцій з підвищеним опором теплопередачі та обов’язково з монтажем, що мінімізує містки холоду та інфільтрацію повітря;</w:t>
      </w:r>
    </w:p>
    <w:p w14:paraId="5D9E5848" w14:textId="6EB07EEE" w:rsidR="00303996" w:rsidRDefault="00303996" w:rsidP="002C3E76">
      <w:pPr>
        <w:tabs>
          <w:tab w:val="left" w:pos="1560"/>
        </w:tabs>
        <w:ind w:left="993"/>
        <w:jc w:val="center"/>
        <w:rPr>
          <w:b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val="uk-UA"/>
        </w:rPr>
        <w:drawing>
          <wp:inline distT="0" distB="0" distL="0" distR="0" wp14:anchorId="04026BB9" wp14:editId="6D939AF2">
            <wp:extent cx="2806574" cy="1465745"/>
            <wp:effectExtent l="0" t="0" r="0" b="1270"/>
            <wp:docPr id="843916256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367" cy="14739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27714E5" w14:textId="77777777" w:rsidR="002C3E76" w:rsidRPr="004A0B05" w:rsidRDefault="002C3E76" w:rsidP="004A0B05">
      <w:pPr>
        <w:tabs>
          <w:tab w:val="left" w:pos="1560"/>
        </w:tabs>
        <w:ind w:left="993"/>
        <w:jc w:val="both"/>
        <w:rPr>
          <w:b/>
          <w:bCs/>
          <w:sz w:val="28"/>
          <w:szCs w:val="28"/>
          <w:lang w:val="uk-UA"/>
        </w:rPr>
      </w:pPr>
    </w:p>
    <w:p w14:paraId="10305674" w14:textId="5E37955B" w:rsidR="004A0B05" w:rsidRPr="001210DF" w:rsidRDefault="004A0B05" w:rsidP="001210DF">
      <w:pPr>
        <w:pStyle w:val="a3"/>
        <w:numPr>
          <w:ilvl w:val="0"/>
          <w:numId w:val="4"/>
        </w:numPr>
        <w:tabs>
          <w:tab w:val="left" w:pos="1560"/>
        </w:tabs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1210DF">
        <w:rPr>
          <w:rFonts w:ascii="Times New Roman" w:hAnsi="Times New Roman" w:cs="Times New Roman"/>
          <w:b/>
          <w:bCs/>
          <w:sz w:val="28"/>
          <w:szCs w:val="28"/>
          <w:lang w:val="uk-UA"/>
        </w:rPr>
        <w:lastRenderedPageBreak/>
        <w:t>встановлення систем моніторингу енергоспоживання та контролю за параметрами мікроклімату.</w:t>
      </w:r>
    </w:p>
    <w:p w14:paraId="5E4B4D24" w14:textId="09DB4CD3" w:rsidR="00303996" w:rsidRPr="004A0B05" w:rsidRDefault="00303996" w:rsidP="002C3E76">
      <w:pPr>
        <w:tabs>
          <w:tab w:val="left" w:pos="1560"/>
        </w:tabs>
        <w:ind w:left="993"/>
        <w:jc w:val="center"/>
        <w:rPr>
          <w:b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val="uk-UA"/>
        </w:rPr>
        <w:drawing>
          <wp:inline distT="0" distB="0" distL="0" distR="0" wp14:anchorId="3D1EFFF6" wp14:editId="4652B26B">
            <wp:extent cx="4485992" cy="2689973"/>
            <wp:effectExtent l="0" t="0" r="0" b="0"/>
            <wp:docPr id="12043428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7935" cy="26971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1FE7AFA" w14:textId="07A03871" w:rsidR="009228B9" w:rsidRPr="001210DF" w:rsidRDefault="009228B9" w:rsidP="001210DF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1210DF">
        <w:rPr>
          <w:rFonts w:ascii="Times New Roman" w:hAnsi="Times New Roman" w:cs="Times New Roman"/>
          <w:b/>
          <w:bCs/>
          <w:sz w:val="28"/>
          <w:szCs w:val="28"/>
          <w:lang w:val="uk-UA"/>
        </w:rPr>
        <w:t>Теплові насоси (в першу чергу  на потреби гарячого водопостачання);</w:t>
      </w:r>
    </w:p>
    <w:p w14:paraId="0F9F3D6D" w14:textId="77777777" w:rsidR="009228B9" w:rsidRDefault="009228B9" w:rsidP="00303996">
      <w:pPr>
        <w:tabs>
          <w:tab w:val="left" w:pos="1560"/>
        </w:tabs>
        <w:jc w:val="both"/>
        <w:rPr>
          <w:sz w:val="28"/>
          <w:szCs w:val="28"/>
          <w:lang w:val="uk-UA"/>
        </w:rPr>
      </w:pPr>
    </w:p>
    <w:p w14:paraId="28B84626" w14:textId="5811530B" w:rsidR="009228B9" w:rsidRDefault="009228B9" w:rsidP="009228B9">
      <w:pPr>
        <w:tabs>
          <w:tab w:val="left" w:pos="1560"/>
        </w:tabs>
        <w:jc w:val="center"/>
        <w:rPr>
          <w:sz w:val="28"/>
          <w:szCs w:val="28"/>
          <w:lang w:val="uk-UA"/>
        </w:rPr>
      </w:pPr>
      <w:r>
        <w:rPr>
          <w:noProof/>
        </w:rPr>
        <w:drawing>
          <wp:inline distT="0" distB="0" distL="0" distR="0" wp14:anchorId="37459876" wp14:editId="5DDE566E">
            <wp:extent cx="3835400" cy="2943730"/>
            <wp:effectExtent l="0" t="0" r="0" b="0"/>
            <wp:docPr id="1435279499" name="Рисунок 1" descr="Повітряні теплові насоси для опалення кварти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овітряні теплові насоси для опалення квартир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1193" cy="2948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A179AD" w14:textId="77777777" w:rsidR="001210DF" w:rsidRDefault="001210DF" w:rsidP="00303996">
      <w:pPr>
        <w:tabs>
          <w:tab w:val="left" w:pos="1560"/>
        </w:tabs>
        <w:jc w:val="both"/>
        <w:rPr>
          <w:sz w:val="28"/>
          <w:szCs w:val="28"/>
          <w:lang w:val="uk-UA"/>
        </w:rPr>
      </w:pPr>
    </w:p>
    <w:p w14:paraId="2971653A" w14:textId="2EEE9A48" w:rsidR="004A0B05" w:rsidRPr="00303996" w:rsidRDefault="004A0B05" w:rsidP="00303996">
      <w:pPr>
        <w:tabs>
          <w:tab w:val="left" w:pos="1560"/>
        </w:tabs>
        <w:jc w:val="both"/>
        <w:rPr>
          <w:sz w:val="28"/>
          <w:szCs w:val="28"/>
          <w:lang w:val="uk-UA"/>
        </w:rPr>
      </w:pPr>
      <w:r w:rsidRPr="001210DF">
        <w:rPr>
          <w:rFonts w:ascii="Times New Roman" w:hAnsi="Times New Roman" w:cs="Times New Roman"/>
          <w:sz w:val="28"/>
          <w:szCs w:val="28"/>
          <w:lang w:val="uk-UA"/>
        </w:rPr>
        <w:t>Впровадження цих заходів на всіх об’єктах є  першим та обов’язковим кроком для досягнення показників NZEB, а в ряді випадків – достатнім</w:t>
      </w:r>
      <w:r w:rsidRPr="00303996">
        <w:rPr>
          <w:sz w:val="28"/>
          <w:szCs w:val="28"/>
          <w:lang w:val="uk-UA"/>
        </w:rPr>
        <w:t>.</w:t>
      </w:r>
    </w:p>
    <w:p w14:paraId="7E4527AD" w14:textId="77777777" w:rsidR="004A0B05" w:rsidRPr="004A0B05" w:rsidRDefault="004A0B05" w:rsidP="004A0B05">
      <w:pPr>
        <w:jc w:val="both"/>
        <w:rPr>
          <w:sz w:val="28"/>
          <w:szCs w:val="28"/>
          <w:lang w:val="uk-UA"/>
        </w:rPr>
      </w:pPr>
    </w:p>
    <w:p w14:paraId="3E100E3C" w14:textId="77777777" w:rsidR="004A0B05" w:rsidRPr="001210DF" w:rsidRDefault="004A0B05" w:rsidP="004A0B05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210DF">
        <w:rPr>
          <w:rFonts w:ascii="Times New Roman" w:hAnsi="Times New Roman" w:cs="Times New Roman"/>
          <w:sz w:val="28"/>
          <w:szCs w:val="28"/>
          <w:lang w:val="uk-UA"/>
        </w:rPr>
        <w:lastRenderedPageBreak/>
        <w:t>2)</w:t>
      </w:r>
      <w:r w:rsidRPr="001210DF">
        <w:rPr>
          <w:rFonts w:ascii="Times New Roman" w:hAnsi="Times New Roman" w:cs="Times New Roman"/>
          <w:sz w:val="28"/>
          <w:szCs w:val="28"/>
          <w:lang w:val="uk-UA"/>
        </w:rPr>
        <w:tab/>
        <w:t>Будівництво пілотних будівель, що включають всі елементи та заходи, рекомендовані для будівель NZEB.</w:t>
      </w:r>
    </w:p>
    <w:p w14:paraId="08FEED57" w14:textId="77777777" w:rsidR="004A0B05" w:rsidRPr="001210DF" w:rsidRDefault="004A0B05" w:rsidP="004A0B05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210DF">
        <w:rPr>
          <w:rFonts w:ascii="Times New Roman" w:hAnsi="Times New Roman" w:cs="Times New Roman"/>
          <w:sz w:val="28"/>
          <w:szCs w:val="28"/>
          <w:lang w:val="uk-UA"/>
        </w:rPr>
        <w:t xml:space="preserve">Такі будівлі будуть використовуватись як навчально-демонстраційні і відповідно дозволять в подальшому підібрати найкращі комбінації заходів з врахуванням показника вартість/ефективність. </w:t>
      </w:r>
    </w:p>
    <w:p w14:paraId="36E3D868" w14:textId="77777777" w:rsidR="004A0B05" w:rsidRPr="001210DF" w:rsidRDefault="004A0B05" w:rsidP="004A0B05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210DF">
        <w:rPr>
          <w:rFonts w:ascii="Times New Roman" w:hAnsi="Times New Roman" w:cs="Times New Roman"/>
          <w:sz w:val="28"/>
          <w:szCs w:val="28"/>
          <w:lang w:val="uk-UA"/>
        </w:rPr>
        <w:t>Важливо, щоб демонстраційні будівлі були різного призначення та в різних регіонах. Як мінімум повинні бути охоплені наступні типи будівель:</w:t>
      </w:r>
    </w:p>
    <w:p w14:paraId="5DF1D14A" w14:textId="7512E064" w:rsidR="004A0B05" w:rsidRPr="001210DF" w:rsidRDefault="004A0B05" w:rsidP="001210DF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210DF">
        <w:rPr>
          <w:rFonts w:ascii="Times New Roman" w:hAnsi="Times New Roman" w:cs="Times New Roman"/>
          <w:sz w:val="28"/>
          <w:szCs w:val="28"/>
          <w:lang w:val="uk-UA"/>
        </w:rPr>
        <w:t>Лікувальний заклад;</w:t>
      </w:r>
    </w:p>
    <w:p w14:paraId="20F6F6FA" w14:textId="0F122261" w:rsidR="004A0B05" w:rsidRPr="001210DF" w:rsidRDefault="004A0B05" w:rsidP="001210DF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210DF">
        <w:rPr>
          <w:rFonts w:ascii="Times New Roman" w:hAnsi="Times New Roman" w:cs="Times New Roman"/>
          <w:sz w:val="28"/>
          <w:szCs w:val="28"/>
          <w:lang w:val="uk-UA"/>
        </w:rPr>
        <w:t>Школа;</w:t>
      </w:r>
    </w:p>
    <w:p w14:paraId="3D6D884C" w14:textId="3FE4BF69" w:rsidR="004A0B05" w:rsidRPr="001210DF" w:rsidRDefault="004A0B05" w:rsidP="001210DF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210DF">
        <w:rPr>
          <w:rFonts w:ascii="Times New Roman" w:hAnsi="Times New Roman" w:cs="Times New Roman"/>
          <w:sz w:val="28"/>
          <w:szCs w:val="28"/>
          <w:lang w:val="uk-UA"/>
        </w:rPr>
        <w:t>Дитячий навчальний заклад;</w:t>
      </w:r>
    </w:p>
    <w:p w14:paraId="2E129D48" w14:textId="4C1CEB49" w:rsidR="004A0B05" w:rsidRPr="001210DF" w:rsidRDefault="004A0B05" w:rsidP="001210DF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210DF">
        <w:rPr>
          <w:rFonts w:ascii="Times New Roman" w:hAnsi="Times New Roman" w:cs="Times New Roman"/>
          <w:sz w:val="28"/>
          <w:szCs w:val="28"/>
          <w:lang w:val="uk-UA"/>
        </w:rPr>
        <w:t>Адміністративна будівля або офісний центр;</w:t>
      </w:r>
    </w:p>
    <w:p w14:paraId="1B28AC8C" w14:textId="6D1E294D" w:rsidR="004A0B05" w:rsidRPr="001210DF" w:rsidRDefault="004A0B05" w:rsidP="001210DF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210DF">
        <w:rPr>
          <w:rFonts w:ascii="Times New Roman" w:hAnsi="Times New Roman" w:cs="Times New Roman"/>
          <w:sz w:val="28"/>
          <w:szCs w:val="28"/>
          <w:lang w:val="uk-UA"/>
        </w:rPr>
        <w:t>Багатоквартирний житловий будинок або гуртожиток;</w:t>
      </w:r>
    </w:p>
    <w:p w14:paraId="1D43C26B" w14:textId="77777777" w:rsidR="001210DF" w:rsidRPr="001210DF" w:rsidRDefault="004A0B05" w:rsidP="004A0B05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210DF">
        <w:rPr>
          <w:rFonts w:ascii="Times New Roman" w:hAnsi="Times New Roman" w:cs="Times New Roman"/>
          <w:sz w:val="28"/>
          <w:szCs w:val="28"/>
          <w:lang w:val="uk-UA"/>
        </w:rPr>
        <w:t>Односімейний житловий будинок.</w:t>
      </w:r>
    </w:p>
    <w:p w14:paraId="09BF2EAD" w14:textId="50A67783" w:rsidR="004A0B05" w:rsidRPr="001210DF" w:rsidRDefault="004A0B05" w:rsidP="001210DF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210DF">
        <w:rPr>
          <w:rFonts w:ascii="Times New Roman" w:hAnsi="Times New Roman" w:cs="Times New Roman"/>
          <w:sz w:val="28"/>
          <w:szCs w:val="28"/>
          <w:lang w:val="uk-UA"/>
        </w:rPr>
        <w:t>З огляду на велику кількість руйнувань, які присутні в багатьох регіонах України – хорошим варіантом була б відбудова чи будівництво принаймні по одному типу будівель за стандартами NZEB/</w:t>
      </w:r>
    </w:p>
    <w:p w14:paraId="066E47F1" w14:textId="77777777" w:rsidR="004A0B05" w:rsidRPr="001210DF" w:rsidRDefault="004A0B05" w:rsidP="004A0B05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4FCA98A7" w14:textId="77777777" w:rsidR="004A0B05" w:rsidRPr="001210DF" w:rsidRDefault="004A0B05" w:rsidP="004A0B05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210DF">
        <w:rPr>
          <w:rFonts w:ascii="Times New Roman" w:hAnsi="Times New Roman" w:cs="Times New Roman"/>
          <w:sz w:val="28"/>
          <w:szCs w:val="28"/>
          <w:lang w:val="uk-UA"/>
        </w:rPr>
        <w:t>3)</w:t>
      </w:r>
      <w:r w:rsidRPr="001210DF">
        <w:rPr>
          <w:rFonts w:ascii="Times New Roman" w:hAnsi="Times New Roman" w:cs="Times New Roman"/>
          <w:sz w:val="28"/>
          <w:szCs w:val="28"/>
          <w:lang w:val="uk-UA"/>
        </w:rPr>
        <w:tab/>
        <w:t>Впровадження навчальних програм в професійних та вищих навчальних закладах</w:t>
      </w:r>
    </w:p>
    <w:p w14:paraId="2A4F3009" w14:textId="77777777" w:rsidR="004A0B05" w:rsidRPr="001210DF" w:rsidRDefault="004A0B05" w:rsidP="004A0B05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210DF">
        <w:rPr>
          <w:rFonts w:ascii="Times New Roman" w:hAnsi="Times New Roman" w:cs="Times New Roman"/>
          <w:sz w:val="28"/>
          <w:szCs w:val="28"/>
          <w:lang w:val="uk-UA"/>
        </w:rPr>
        <w:t xml:space="preserve">Наразі найслабкішим місцем для будівництва та реконструкції будівель за стандартами NZEB поряд з порівняно високою вартістю є недостатня кількість спеціалістів, що могли б </w:t>
      </w:r>
      <w:proofErr w:type="spellStart"/>
      <w:r w:rsidRPr="001210DF">
        <w:rPr>
          <w:rFonts w:ascii="Times New Roman" w:hAnsi="Times New Roman" w:cs="Times New Roman"/>
          <w:sz w:val="28"/>
          <w:szCs w:val="28"/>
          <w:lang w:val="uk-UA"/>
        </w:rPr>
        <w:t>проєктувати</w:t>
      </w:r>
      <w:proofErr w:type="spellEnd"/>
      <w:r w:rsidRPr="001210DF">
        <w:rPr>
          <w:rFonts w:ascii="Times New Roman" w:hAnsi="Times New Roman" w:cs="Times New Roman"/>
          <w:sz w:val="28"/>
          <w:szCs w:val="28"/>
          <w:lang w:val="uk-UA"/>
        </w:rPr>
        <w:t xml:space="preserve">, будувати та експлуатувати такі будівлі. </w:t>
      </w:r>
    </w:p>
    <w:p w14:paraId="4B9EA5CF" w14:textId="0101D215" w:rsidR="004A0B05" w:rsidRPr="001210DF" w:rsidRDefault="00303996" w:rsidP="004A0B05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210DF">
        <w:rPr>
          <w:rFonts w:ascii="Times New Roman" w:hAnsi="Times New Roman" w:cs="Times New Roman"/>
          <w:sz w:val="28"/>
          <w:szCs w:val="28"/>
          <w:lang w:val="uk-UA"/>
        </w:rPr>
        <w:t>Тож мають бути розроблені та впроваджені навчальні програми для</w:t>
      </w:r>
      <w:r w:rsidR="004A0B05" w:rsidRPr="001210D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4A0B05" w:rsidRPr="001210DF">
        <w:rPr>
          <w:rFonts w:ascii="Times New Roman" w:hAnsi="Times New Roman" w:cs="Times New Roman"/>
          <w:sz w:val="28"/>
          <w:szCs w:val="28"/>
          <w:lang w:val="uk-UA"/>
        </w:rPr>
        <w:t>для</w:t>
      </w:r>
      <w:proofErr w:type="spellEnd"/>
      <w:r w:rsidR="004A0B05" w:rsidRPr="001210DF"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14:paraId="137EF7FE" w14:textId="77777777" w:rsidR="009228B9" w:rsidRPr="001210DF" w:rsidRDefault="009228B9" w:rsidP="009228B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210DF">
        <w:rPr>
          <w:rFonts w:ascii="Times New Roman" w:hAnsi="Times New Roman" w:cs="Times New Roman"/>
          <w:sz w:val="28"/>
          <w:szCs w:val="28"/>
          <w:lang w:val="uk-UA"/>
        </w:rPr>
        <w:t>-</w:t>
      </w:r>
      <w:r w:rsidRPr="001210DF">
        <w:rPr>
          <w:rFonts w:ascii="Times New Roman" w:hAnsi="Times New Roman" w:cs="Times New Roman"/>
          <w:sz w:val="28"/>
          <w:szCs w:val="28"/>
          <w:lang w:val="uk-UA"/>
        </w:rPr>
        <w:tab/>
        <w:t>проектантів – з питань вибору оптимальних технічних рішень;</w:t>
      </w:r>
    </w:p>
    <w:p w14:paraId="08FC790F" w14:textId="77777777" w:rsidR="009228B9" w:rsidRPr="001210DF" w:rsidRDefault="009228B9" w:rsidP="009228B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210DF">
        <w:rPr>
          <w:rFonts w:ascii="Times New Roman" w:hAnsi="Times New Roman" w:cs="Times New Roman"/>
          <w:sz w:val="28"/>
          <w:szCs w:val="28"/>
          <w:lang w:val="uk-UA"/>
        </w:rPr>
        <w:t>-</w:t>
      </w:r>
      <w:r w:rsidRPr="001210DF">
        <w:rPr>
          <w:rFonts w:ascii="Times New Roman" w:hAnsi="Times New Roman" w:cs="Times New Roman"/>
          <w:sz w:val="28"/>
          <w:szCs w:val="28"/>
          <w:lang w:val="uk-UA"/>
        </w:rPr>
        <w:tab/>
        <w:t>будівельників – з питань якості виконання робіт та узгодження різних етапів для забезпечення планових показників енергоефективності;</w:t>
      </w:r>
    </w:p>
    <w:p w14:paraId="58BCE740" w14:textId="77777777" w:rsidR="009228B9" w:rsidRPr="001210DF" w:rsidRDefault="009228B9" w:rsidP="009228B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210DF">
        <w:rPr>
          <w:rFonts w:ascii="Times New Roman" w:hAnsi="Times New Roman" w:cs="Times New Roman"/>
          <w:sz w:val="28"/>
          <w:szCs w:val="28"/>
          <w:lang w:val="uk-UA"/>
        </w:rPr>
        <w:t>-</w:t>
      </w:r>
      <w:r w:rsidRPr="001210DF">
        <w:rPr>
          <w:rFonts w:ascii="Times New Roman" w:hAnsi="Times New Roman" w:cs="Times New Roman"/>
          <w:sz w:val="28"/>
          <w:szCs w:val="28"/>
          <w:lang w:val="uk-UA"/>
        </w:rPr>
        <w:tab/>
        <w:t>сервісні та управляючі компанії – з питань налаштування та ефективного обслуговування інженерних систем;</w:t>
      </w:r>
    </w:p>
    <w:p w14:paraId="620061EF" w14:textId="77777777" w:rsidR="009228B9" w:rsidRPr="001210DF" w:rsidRDefault="009228B9" w:rsidP="009228B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210DF">
        <w:rPr>
          <w:rFonts w:ascii="Times New Roman" w:hAnsi="Times New Roman" w:cs="Times New Roman"/>
          <w:sz w:val="28"/>
          <w:szCs w:val="28"/>
          <w:lang w:val="uk-UA"/>
        </w:rPr>
        <w:t>-</w:t>
      </w:r>
      <w:r w:rsidRPr="001210DF">
        <w:rPr>
          <w:rFonts w:ascii="Times New Roman" w:hAnsi="Times New Roman" w:cs="Times New Roman"/>
          <w:sz w:val="28"/>
          <w:szCs w:val="28"/>
          <w:lang w:val="uk-UA"/>
        </w:rPr>
        <w:tab/>
        <w:t>мешканців – з питань можливостей по ефективному використанню енергоресурсів в їх помешканнях та контролю за ефективністю роботи сервісних компаній та будівельників;</w:t>
      </w:r>
    </w:p>
    <w:p w14:paraId="6B9ABAB3" w14:textId="43B9E5F1" w:rsidR="004A0B05" w:rsidRPr="001210DF" w:rsidRDefault="009228B9" w:rsidP="009228B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210DF">
        <w:rPr>
          <w:rFonts w:ascii="Times New Roman" w:hAnsi="Times New Roman" w:cs="Times New Roman"/>
          <w:sz w:val="28"/>
          <w:szCs w:val="28"/>
          <w:lang w:val="uk-UA"/>
        </w:rPr>
        <w:lastRenderedPageBreak/>
        <w:t>-</w:t>
      </w:r>
      <w:r w:rsidRPr="001210DF">
        <w:rPr>
          <w:rFonts w:ascii="Times New Roman" w:hAnsi="Times New Roman" w:cs="Times New Roman"/>
          <w:sz w:val="28"/>
          <w:szCs w:val="28"/>
          <w:lang w:val="uk-UA"/>
        </w:rPr>
        <w:tab/>
        <w:t xml:space="preserve">менеджерів проекту – з питань планування заходів та контролю за їх виконанням з токи зору ефективного </w:t>
      </w:r>
      <w:proofErr w:type="spellStart"/>
      <w:r w:rsidRPr="001210DF">
        <w:rPr>
          <w:rFonts w:ascii="Times New Roman" w:hAnsi="Times New Roman" w:cs="Times New Roman"/>
          <w:sz w:val="28"/>
          <w:szCs w:val="28"/>
          <w:lang w:val="uk-UA"/>
        </w:rPr>
        <w:t>енерговикористання</w:t>
      </w:r>
      <w:proofErr w:type="spellEnd"/>
      <w:r w:rsidRPr="001210DF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29F9496F" w14:textId="77777777" w:rsidR="004A0B05" w:rsidRPr="001210DF" w:rsidRDefault="004A0B05" w:rsidP="004A0B05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210DF">
        <w:rPr>
          <w:rFonts w:ascii="Times New Roman" w:hAnsi="Times New Roman" w:cs="Times New Roman"/>
          <w:sz w:val="28"/>
          <w:szCs w:val="28"/>
          <w:lang w:val="uk-UA"/>
        </w:rPr>
        <w:t>4)</w:t>
      </w:r>
      <w:r w:rsidRPr="001210DF">
        <w:rPr>
          <w:rFonts w:ascii="Times New Roman" w:hAnsi="Times New Roman" w:cs="Times New Roman"/>
          <w:sz w:val="28"/>
          <w:szCs w:val="28"/>
          <w:lang w:val="uk-UA"/>
        </w:rPr>
        <w:tab/>
        <w:t xml:space="preserve">Розробка каталогів  типових </w:t>
      </w:r>
      <w:proofErr w:type="spellStart"/>
      <w:r w:rsidRPr="001210DF">
        <w:rPr>
          <w:rFonts w:ascii="Times New Roman" w:hAnsi="Times New Roman" w:cs="Times New Roman"/>
          <w:sz w:val="28"/>
          <w:szCs w:val="28"/>
          <w:lang w:val="uk-UA"/>
        </w:rPr>
        <w:t>проєктних</w:t>
      </w:r>
      <w:proofErr w:type="spellEnd"/>
      <w:r w:rsidRPr="001210DF">
        <w:rPr>
          <w:rFonts w:ascii="Times New Roman" w:hAnsi="Times New Roman" w:cs="Times New Roman"/>
          <w:sz w:val="28"/>
          <w:szCs w:val="28"/>
          <w:lang w:val="uk-UA"/>
        </w:rPr>
        <w:t xml:space="preserve"> рішень, вузлів та систем для будівель з близьким до нульового енергоспоживання.</w:t>
      </w:r>
    </w:p>
    <w:p w14:paraId="5B82EA15" w14:textId="77777777" w:rsidR="004A0B05" w:rsidRPr="001210DF" w:rsidRDefault="004A0B05" w:rsidP="004A0B05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210DF">
        <w:rPr>
          <w:rFonts w:ascii="Times New Roman" w:hAnsi="Times New Roman" w:cs="Times New Roman"/>
          <w:sz w:val="28"/>
          <w:szCs w:val="28"/>
          <w:lang w:val="uk-UA"/>
        </w:rPr>
        <w:t xml:space="preserve">Реалізація пілотних </w:t>
      </w:r>
      <w:proofErr w:type="spellStart"/>
      <w:r w:rsidRPr="001210DF">
        <w:rPr>
          <w:rFonts w:ascii="Times New Roman" w:hAnsi="Times New Roman" w:cs="Times New Roman"/>
          <w:sz w:val="28"/>
          <w:szCs w:val="28"/>
          <w:lang w:val="uk-UA"/>
        </w:rPr>
        <w:t>проєктів</w:t>
      </w:r>
      <w:proofErr w:type="spellEnd"/>
      <w:r w:rsidRPr="001210DF">
        <w:rPr>
          <w:rFonts w:ascii="Times New Roman" w:hAnsi="Times New Roman" w:cs="Times New Roman"/>
          <w:sz w:val="28"/>
          <w:szCs w:val="28"/>
          <w:lang w:val="uk-UA"/>
        </w:rPr>
        <w:t xml:space="preserve"> дозволить відпрацювати найбільш ефективні технічні рішення та систематизувати напрацювання для їх подальшого використання в якості «стандартних практик» під час будівництва та реконструкції. </w:t>
      </w:r>
    </w:p>
    <w:p w14:paraId="6E7292F7" w14:textId="77777777" w:rsidR="004A0B05" w:rsidRPr="001210DF" w:rsidRDefault="004A0B05" w:rsidP="004A0B05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210DF">
        <w:rPr>
          <w:rFonts w:ascii="Times New Roman" w:hAnsi="Times New Roman" w:cs="Times New Roman"/>
          <w:sz w:val="28"/>
          <w:szCs w:val="28"/>
          <w:lang w:val="uk-UA"/>
        </w:rPr>
        <w:t>5)</w:t>
      </w:r>
      <w:r w:rsidRPr="001210DF">
        <w:rPr>
          <w:rFonts w:ascii="Times New Roman" w:hAnsi="Times New Roman" w:cs="Times New Roman"/>
          <w:sz w:val="28"/>
          <w:szCs w:val="28"/>
          <w:lang w:val="uk-UA"/>
        </w:rPr>
        <w:tab/>
        <w:t>Масове будівництво та реконструкція будівель за стандартами NZEB/</w:t>
      </w:r>
    </w:p>
    <w:p w14:paraId="3D0BE393" w14:textId="77777777" w:rsidR="006B0DA1" w:rsidRPr="001210DF" w:rsidRDefault="004A0B05" w:rsidP="006B0DA1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210DF">
        <w:rPr>
          <w:rFonts w:ascii="Times New Roman" w:hAnsi="Times New Roman" w:cs="Times New Roman"/>
          <w:sz w:val="28"/>
          <w:szCs w:val="28"/>
          <w:lang w:val="uk-UA"/>
        </w:rPr>
        <w:t xml:space="preserve">Як показує практика </w:t>
      </w:r>
      <w:proofErr w:type="spellStart"/>
      <w:r w:rsidRPr="001210DF">
        <w:rPr>
          <w:rFonts w:ascii="Times New Roman" w:hAnsi="Times New Roman" w:cs="Times New Roman"/>
          <w:sz w:val="28"/>
          <w:szCs w:val="28"/>
          <w:lang w:val="uk-UA"/>
        </w:rPr>
        <w:t>євпропейських</w:t>
      </w:r>
      <w:proofErr w:type="spellEnd"/>
      <w:r w:rsidRPr="001210DF">
        <w:rPr>
          <w:rFonts w:ascii="Times New Roman" w:hAnsi="Times New Roman" w:cs="Times New Roman"/>
          <w:sz w:val="28"/>
          <w:szCs w:val="28"/>
          <w:lang w:val="uk-UA"/>
        </w:rPr>
        <w:t xml:space="preserve"> країн лише виконання перших чотирьох пунктів дозволяє досягнути передумов для масового будівництва високоефективних будівель. </w:t>
      </w:r>
      <w:r w:rsidR="00303996" w:rsidRPr="001210DF">
        <w:rPr>
          <w:rFonts w:ascii="Times New Roman" w:hAnsi="Times New Roman" w:cs="Times New Roman"/>
          <w:sz w:val="28"/>
          <w:szCs w:val="28"/>
          <w:lang w:val="uk-UA"/>
        </w:rPr>
        <w:t xml:space="preserve">При цьому ми отримаємо суттєве </w:t>
      </w:r>
      <w:proofErr w:type="spellStart"/>
      <w:r w:rsidR="00303996" w:rsidRPr="001210DF">
        <w:rPr>
          <w:rFonts w:ascii="Times New Roman" w:hAnsi="Times New Roman" w:cs="Times New Roman"/>
          <w:sz w:val="28"/>
          <w:szCs w:val="28"/>
          <w:lang w:val="uk-UA"/>
        </w:rPr>
        <w:t>здешевшання</w:t>
      </w:r>
      <w:proofErr w:type="spellEnd"/>
      <w:r w:rsidR="00303996" w:rsidRPr="001210DF">
        <w:rPr>
          <w:rFonts w:ascii="Times New Roman" w:hAnsi="Times New Roman" w:cs="Times New Roman"/>
          <w:sz w:val="28"/>
          <w:szCs w:val="28"/>
          <w:lang w:val="uk-UA"/>
        </w:rPr>
        <w:t xml:space="preserve"> окремих технологій </w:t>
      </w:r>
      <w:r w:rsidR="00303996" w:rsidRPr="001210DF">
        <w:rPr>
          <w:rFonts w:ascii="Times New Roman" w:hAnsi="Times New Roman" w:cs="Times New Roman"/>
          <w:sz w:val="28"/>
          <w:szCs w:val="28"/>
        </w:rPr>
        <w:t>NZEB</w:t>
      </w:r>
      <w:r w:rsidR="00303996" w:rsidRPr="001210DF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="00303996" w:rsidRPr="001210DF">
        <w:rPr>
          <w:rFonts w:ascii="Times New Roman" w:hAnsi="Times New Roman" w:cs="Times New Roman"/>
          <w:sz w:val="28"/>
          <w:szCs w:val="28"/>
          <w:lang w:val="uk-UA"/>
        </w:rPr>
        <w:t>дороговизна</w:t>
      </w:r>
      <w:proofErr w:type="spellEnd"/>
      <w:r w:rsidR="00303996" w:rsidRPr="001210DF">
        <w:rPr>
          <w:rFonts w:ascii="Times New Roman" w:hAnsi="Times New Roman" w:cs="Times New Roman"/>
          <w:sz w:val="28"/>
          <w:szCs w:val="28"/>
          <w:lang w:val="uk-UA"/>
        </w:rPr>
        <w:t xml:space="preserve"> яких наразі здебільшого викликана </w:t>
      </w:r>
      <w:r w:rsidR="006B0DA1" w:rsidRPr="001210DF">
        <w:rPr>
          <w:rFonts w:ascii="Times New Roman" w:hAnsi="Times New Roman" w:cs="Times New Roman"/>
          <w:sz w:val="28"/>
          <w:szCs w:val="28"/>
          <w:lang w:val="uk-UA"/>
        </w:rPr>
        <w:t>дефіцитом відповідних спеціалістів та відсутністю масового виробництва компонентів та комплектуючих</w:t>
      </w:r>
    </w:p>
    <w:p w14:paraId="609E2EF9" w14:textId="0C2662E2" w:rsidR="006B0DA1" w:rsidRDefault="006B0DA1" w:rsidP="004A0B05">
      <w:pPr>
        <w:jc w:val="both"/>
        <w:rPr>
          <w:sz w:val="28"/>
          <w:szCs w:val="28"/>
          <w:lang w:val="uk-UA"/>
        </w:rPr>
      </w:pPr>
    </w:p>
    <w:p w14:paraId="64B2B569" w14:textId="32133F0B" w:rsidR="006B0DA1" w:rsidRDefault="006B0DA1" w:rsidP="004A0B05">
      <w:pPr>
        <w:jc w:val="both"/>
        <w:rPr>
          <w:sz w:val="28"/>
          <w:szCs w:val="28"/>
          <w:lang w:val="uk-UA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AA3D3CC" wp14:editId="1754EFBC">
                <wp:simplePos x="0" y="0"/>
                <wp:positionH relativeFrom="column">
                  <wp:posOffset>414020</wp:posOffset>
                </wp:positionH>
                <wp:positionV relativeFrom="paragraph">
                  <wp:posOffset>-253365</wp:posOffset>
                </wp:positionV>
                <wp:extent cx="5408295" cy="4518660"/>
                <wp:effectExtent l="0" t="0" r="1905" b="0"/>
                <wp:wrapNone/>
                <wp:docPr id="2101707431" name="Групувати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08295" cy="4518660"/>
                          <a:chOff x="0" y="0"/>
                          <a:chExt cx="5553655" cy="4772771"/>
                        </a:xfrm>
                      </wpg:grpSpPr>
                      <wps:wsp>
                        <wps:cNvPr id="836693979" name="Прямокутник: округлені кути 1"/>
                        <wps:cNvSpPr/>
                        <wps:spPr>
                          <a:xfrm>
                            <a:off x="0" y="3976"/>
                            <a:ext cx="1836420" cy="777240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3E1F407" w14:textId="77777777" w:rsidR="004A0B05" w:rsidRPr="006B0DA1" w:rsidRDefault="004A0B05" w:rsidP="004A0B05">
                              <w:pPr>
                                <w:jc w:val="center"/>
                                <w:rPr>
                                  <w:b/>
                                  <w:bCs/>
                                  <w:lang w:val="ru-RU"/>
                                </w:rPr>
                              </w:pPr>
                              <w:r w:rsidRPr="00DD65F8">
                                <w:rPr>
                                  <w:b/>
                                  <w:bCs/>
                                  <w:lang w:val="uk-UA"/>
                                </w:rPr>
                                <w:t xml:space="preserve">Початок широкого застосування окремих технологій </w:t>
                              </w:r>
                              <w:r w:rsidRPr="00DD65F8">
                                <w:rPr>
                                  <w:b/>
                                  <w:bCs/>
                                </w:rPr>
                                <w:t>NZEB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8003734" name="Прямокутник: округлені кути 1"/>
                        <wps:cNvSpPr/>
                        <wps:spPr>
                          <a:xfrm>
                            <a:off x="2206487" y="0"/>
                            <a:ext cx="1836420" cy="777240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3A89F05" w14:textId="77777777" w:rsidR="004A0B05" w:rsidRPr="00DD65F8" w:rsidRDefault="004A0B05" w:rsidP="004A0B05">
                              <w:pPr>
                                <w:jc w:val="center"/>
                                <w:rPr>
                                  <w:b/>
                                  <w:bCs/>
                                  <w:lang w:val="uk-UA"/>
                                </w:rPr>
                              </w:pPr>
                              <w:proofErr w:type="spellStart"/>
                              <w:r>
                                <w:rPr>
                                  <w:b/>
                                  <w:bCs/>
                                  <w:lang w:val="ru-UA"/>
                                </w:rPr>
                                <w:t>Розробка</w:t>
                              </w:r>
                              <w:proofErr w:type="spellEnd"/>
                              <w:r>
                                <w:rPr>
                                  <w:b/>
                                  <w:bCs/>
                                  <w:lang w:val="ru-UA"/>
                                </w:rPr>
                                <w:t xml:space="preserve"> та </w:t>
                              </w:r>
                              <w:proofErr w:type="spellStart"/>
                              <w:r>
                                <w:rPr>
                                  <w:b/>
                                  <w:bCs/>
                                  <w:lang w:val="ru-UA"/>
                                </w:rPr>
                                <w:t>затвердження</w:t>
                              </w:r>
                              <w:proofErr w:type="spellEnd"/>
                              <w:r>
                                <w:rPr>
                                  <w:b/>
                                  <w:bCs/>
                                  <w:lang w:val="ru-UA"/>
                                </w:rPr>
                                <w:t xml:space="preserve"> стандарту </w:t>
                              </w:r>
                              <w:r>
                                <w:rPr>
                                  <w:b/>
                                  <w:bCs/>
                                </w:rPr>
                                <w:t>NZEB</w:t>
                              </w:r>
                              <w:r w:rsidRPr="006B0DA1">
                                <w:rPr>
                                  <w:b/>
                                  <w:bCs/>
                                  <w:lang w:val="ru-RU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lang w:val="ru-UA"/>
                                </w:rPr>
                                <w:t>для Укра</w:t>
                              </w:r>
                              <w:proofErr w:type="spellStart"/>
                              <w:r>
                                <w:rPr>
                                  <w:b/>
                                  <w:bCs/>
                                  <w:lang w:val="uk-UA"/>
                                </w:rPr>
                                <w:t>їни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2530047" name="Прямокутник: округлені кути 1"/>
                        <wps:cNvSpPr/>
                        <wps:spPr>
                          <a:xfrm>
                            <a:off x="310101" y="1236428"/>
                            <a:ext cx="2606040" cy="960120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520C1E9" w14:textId="77777777" w:rsidR="004A0B05" w:rsidRPr="006B0DA1" w:rsidRDefault="004A0B05" w:rsidP="004A0B05">
                              <w:pPr>
                                <w:jc w:val="center"/>
                                <w:rPr>
                                  <w:b/>
                                  <w:bCs/>
                                  <w:lang w:val="ru-RU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lang w:val="uk-UA"/>
                                </w:rPr>
                                <w:t>Будівництво та реконструкція пілотних будівель. Створення демонстраційний  та навчальних центрів на їх базі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2882346" name="Прямокутник: округлені кути 1"/>
                        <wps:cNvSpPr/>
                        <wps:spPr>
                          <a:xfrm>
                            <a:off x="3351475" y="1236428"/>
                            <a:ext cx="2202180" cy="960120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810B4D9" w14:textId="77777777" w:rsidR="004A0B05" w:rsidRPr="006B0DA1" w:rsidRDefault="004A0B05" w:rsidP="004A0B05">
                              <w:pPr>
                                <w:jc w:val="center"/>
                                <w:rPr>
                                  <w:b/>
                                  <w:bCs/>
                                  <w:sz w:val="24"/>
                                  <w:szCs w:val="24"/>
                                  <w:lang w:val="ru-RU"/>
                                </w:rPr>
                              </w:pPr>
                              <w:r w:rsidRPr="00DD65F8">
                                <w:rPr>
                                  <w:b/>
                                  <w:bCs/>
                                  <w:sz w:val="24"/>
                                  <w:szCs w:val="24"/>
                                  <w:lang w:val="uk-UA"/>
                                </w:rPr>
                                <w:t>Розробка методичних рекомендацій та навчальних програм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3097867" name="Прямокутник: округлені кути 1"/>
                        <wps:cNvSpPr/>
                        <wps:spPr>
                          <a:xfrm>
                            <a:off x="2035534" y="2655736"/>
                            <a:ext cx="2202180" cy="762000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A7D8A57" w14:textId="77777777" w:rsidR="004A0B05" w:rsidRPr="00DD65F8" w:rsidRDefault="004A0B05" w:rsidP="004A0B05">
                              <w:pPr>
                                <w:jc w:val="center"/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4"/>
                                  <w:szCs w:val="24"/>
                                  <w:lang w:val="uk-UA"/>
                                </w:rPr>
                                <w:t>Навчання великої кількості спеціалістів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4545805" name="Прямокутник: округлені кути 1"/>
                        <wps:cNvSpPr/>
                        <wps:spPr>
                          <a:xfrm>
                            <a:off x="2063364" y="3812651"/>
                            <a:ext cx="2202180" cy="960120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D1AD30A" w14:textId="77777777" w:rsidR="004A0B05" w:rsidRPr="00DD65F8" w:rsidRDefault="004A0B05" w:rsidP="004A0B05">
                              <w:pPr>
                                <w:jc w:val="center"/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4"/>
                                  <w:szCs w:val="24"/>
                                  <w:lang w:val="uk-UA"/>
                                </w:rPr>
                                <w:t xml:space="preserve">Масове будівництво за стандартами </w:t>
                              </w:r>
                              <w:r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  <w:t>NZEB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5285574" name="Сполучна лінія: вигнута 2"/>
                        <wps:cNvCnPr/>
                        <wps:spPr>
                          <a:xfrm>
                            <a:off x="938254" y="767301"/>
                            <a:ext cx="624840" cy="426720"/>
                          </a:xfrm>
                          <a:prstGeom prst="curvedConnector3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9301721" name="Сполучна лінія: вигнута 2"/>
                        <wps:cNvCnPr/>
                        <wps:spPr>
                          <a:xfrm>
                            <a:off x="3124863" y="759350"/>
                            <a:ext cx="1219200" cy="464820"/>
                          </a:xfrm>
                          <a:prstGeom prst="curvedConnector3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70435148" name="Сполучна лінія: вигнута 2"/>
                        <wps:cNvCnPr/>
                        <wps:spPr>
                          <a:xfrm>
                            <a:off x="1689652" y="2182633"/>
                            <a:ext cx="320040" cy="739140"/>
                          </a:xfrm>
                          <a:prstGeom prst="curvedConnector3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1982058" name="Сполучна лінія: вигнута 2"/>
                        <wps:cNvCnPr/>
                        <wps:spPr>
                          <a:xfrm flipH="1">
                            <a:off x="4268194" y="2206487"/>
                            <a:ext cx="205740" cy="708660"/>
                          </a:xfrm>
                          <a:prstGeom prst="curvedConnector3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77777847" name="Пряма зі стрілкою 4"/>
                        <wps:cNvCnPr/>
                        <wps:spPr>
                          <a:xfrm>
                            <a:off x="3101672" y="3430988"/>
                            <a:ext cx="0" cy="38100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A3D3CC" id="Групувати 3" o:spid="_x0000_s1026" style="position:absolute;left:0;text-align:left;margin-left:32.6pt;margin-top:-19.95pt;width:425.85pt;height:355.8pt;z-index:251659264" coordsize="55536,477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">
                <v:roundrect id="Прямокутник: округлені кути 1" o:spid="_x0000_s1027" style="position:absolute;top:39;width:18364;height:777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" fillcolor="#4472c4 [3204]" strokecolor="#09101d [484]" strokeweight="1pt">
                  <v:stroke joinstyle="miter"/>
                  <v:textbox>
                    <w:txbxContent>
                      <w:p w14:paraId="13E1F407" w14:textId="77777777" w:rsidR="004A0B05" w:rsidRPr="006B0DA1" w:rsidRDefault="004A0B05" w:rsidP="004A0B05">
                        <w:pPr>
                          <w:jc w:val="center"/>
                          <w:rPr>
                            <w:b/>
                            <w:bCs/>
                            <w:lang w:val="ru-RU"/>
                          </w:rPr>
                        </w:pPr>
                        <w:r w:rsidRPr="00DD65F8">
                          <w:rPr>
                            <w:b/>
                            <w:bCs/>
                            <w:lang w:val="uk-UA"/>
                          </w:rPr>
                          <w:t xml:space="preserve">Початок широкого застосування окремих технологій </w:t>
                        </w:r>
                        <w:r w:rsidRPr="00DD65F8">
                          <w:rPr>
                            <w:b/>
                            <w:bCs/>
                          </w:rPr>
                          <w:t>NZEB</w:t>
                        </w:r>
                      </w:p>
                    </w:txbxContent>
                  </v:textbox>
                </v:roundrect>
                <v:roundrect id="Прямокутник: округлені кути 1" o:spid="_x0000_s1028" style="position:absolute;left:22064;width:18365;height:777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" fillcolor="#4472c4 [3204]" strokecolor="#09101d [484]" strokeweight="1pt">
                  <v:stroke joinstyle="miter"/>
                  <v:textbox>
                    <w:txbxContent>
                      <w:p w14:paraId="73A89F05" w14:textId="77777777" w:rsidR="004A0B05" w:rsidRPr="00DD65F8" w:rsidRDefault="004A0B05" w:rsidP="004A0B05">
                        <w:pPr>
                          <w:jc w:val="center"/>
                          <w:rPr>
                            <w:b/>
                            <w:bCs/>
                            <w:lang w:val="uk-UA"/>
                          </w:rPr>
                        </w:pPr>
                        <w:proofErr w:type="spellStart"/>
                        <w:r>
                          <w:rPr>
                            <w:b/>
                            <w:bCs/>
                            <w:lang w:val="ru-UA"/>
                          </w:rPr>
                          <w:t>Розробка</w:t>
                        </w:r>
                        <w:proofErr w:type="spellEnd"/>
                        <w:r>
                          <w:rPr>
                            <w:b/>
                            <w:bCs/>
                            <w:lang w:val="ru-UA"/>
                          </w:rPr>
                          <w:t xml:space="preserve"> та </w:t>
                        </w:r>
                        <w:proofErr w:type="spellStart"/>
                        <w:r>
                          <w:rPr>
                            <w:b/>
                            <w:bCs/>
                            <w:lang w:val="ru-UA"/>
                          </w:rPr>
                          <w:t>затвердження</w:t>
                        </w:r>
                        <w:proofErr w:type="spellEnd"/>
                        <w:r>
                          <w:rPr>
                            <w:b/>
                            <w:bCs/>
                            <w:lang w:val="ru-UA"/>
                          </w:rPr>
                          <w:t xml:space="preserve"> стандарту </w:t>
                        </w:r>
                        <w:r>
                          <w:rPr>
                            <w:b/>
                            <w:bCs/>
                          </w:rPr>
                          <w:t>NZEB</w:t>
                        </w:r>
                        <w:r w:rsidRPr="006B0DA1">
                          <w:rPr>
                            <w:b/>
                            <w:bCs/>
                            <w:lang w:val="ru-RU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lang w:val="ru-UA"/>
                          </w:rPr>
                          <w:t>для Укра</w:t>
                        </w:r>
                        <w:proofErr w:type="spellStart"/>
                        <w:r>
                          <w:rPr>
                            <w:b/>
                            <w:bCs/>
                            <w:lang w:val="uk-UA"/>
                          </w:rPr>
                          <w:t>їни</w:t>
                        </w:r>
                        <w:proofErr w:type="spellEnd"/>
                      </w:p>
                    </w:txbxContent>
                  </v:textbox>
                </v:roundrect>
                <v:roundrect id="Прямокутник: округлені кути 1" o:spid="_x0000_s1029" style="position:absolute;left:3101;top:12364;width:26060;height:960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" fillcolor="#4472c4 [3204]" strokecolor="#09101d [484]" strokeweight="1pt">
                  <v:stroke joinstyle="miter"/>
                  <v:textbox>
                    <w:txbxContent>
                      <w:p w14:paraId="6520C1E9" w14:textId="77777777" w:rsidR="004A0B05" w:rsidRPr="006B0DA1" w:rsidRDefault="004A0B05" w:rsidP="004A0B05">
                        <w:pPr>
                          <w:jc w:val="center"/>
                          <w:rPr>
                            <w:b/>
                            <w:bCs/>
                            <w:lang w:val="ru-RU"/>
                          </w:rPr>
                        </w:pPr>
                        <w:r>
                          <w:rPr>
                            <w:b/>
                            <w:bCs/>
                            <w:lang w:val="uk-UA"/>
                          </w:rPr>
                          <w:t>Будівництво та реконструкція пілотних будівель. Створення демонстраційний  та навчальних центрів на їх базі</w:t>
                        </w:r>
                      </w:p>
                    </w:txbxContent>
                  </v:textbox>
                </v:roundrect>
                <v:roundrect id="Прямокутник: округлені кути 1" o:spid="_x0000_s1030" style="position:absolute;left:33514;top:12364;width:22022;height:960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" fillcolor="#4472c4 [3204]" strokecolor="#09101d [484]" strokeweight="1pt">
                  <v:stroke joinstyle="miter"/>
                  <v:textbox>
                    <w:txbxContent>
                      <w:p w14:paraId="2810B4D9" w14:textId="77777777" w:rsidR="004A0B05" w:rsidRPr="006B0DA1" w:rsidRDefault="004A0B05" w:rsidP="004A0B05">
                        <w:pPr>
                          <w:jc w:val="center"/>
                          <w:rPr>
                            <w:b/>
                            <w:bCs/>
                            <w:sz w:val="24"/>
                            <w:szCs w:val="24"/>
                            <w:lang w:val="ru-RU"/>
                          </w:rPr>
                        </w:pPr>
                        <w:r w:rsidRPr="00DD65F8">
                          <w:rPr>
                            <w:b/>
                            <w:bCs/>
                            <w:sz w:val="24"/>
                            <w:szCs w:val="24"/>
                            <w:lang w:val="uk-UA"/>
                          </w:rPr>
                          <w:t>Розробка методичних рекомендацій та навчальних програм</w:t>
                        </w:r>
                      </w:p>
                    </w:txbxContent>
                  </v:textbox>
                </v:roundrect>
                <v:roundrect id="Прямокутник: округлені кути 1" o:spid="_x0000_s1031" style="position:absolute;left:20355;top:26557;width:22022;height:762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" fillcolor="#4472c4 [3204]" strokecolor="#09101d [484]" strokeweight="1pt">
                  <v:stroke joinstyle="miter"/>
                  <v:textbox>
                    <w:txbxContent>
                      <w:p w14:paraId="4A7D8A57" w14:textId="77777777" w:rsidR="004A0B05" w:rsidRPr="00DD65F8" w:rsidRDefault="004A0B05" w:rsidP="004A0B05">
                        <w:pPr>
                          <w:jc w:val="center"/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sz w:val="24"/>
                            <w:szCs w:val="24"/>
                            <w:lang w:val="uk-UA"/>
                          </w:rPr>
                          <w:t>Навчання великої кількості спеціалістів</w:t>
                        </w:r>
                      </w:p>
                    </w:txbxContent>
                  </v:textbox>
                </v:roundrect>
                <v:roundrect id="Прямокутник: округлені кути 1" o:spid="_x0000_s1032" style="position:absolute;left:20633;top:38126;width:22022;height:960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" fillcolor="#4472c4 [3204]" strokecolor="#09101d [484]" strokeweight="1pt">
                  <v:stroke joinstyle="miter"/>
                  <v:textbox>
                    <w:txbxContent>
                      <w:p w14:paraId="6D1AD30A" w14:textId="77777777" w:rsidR="004A0B05" w:rsidRPr="00DD65F8" w:rsidRDefault="004A0B05" w:rsidP="004A0B05">
                        <w:pPr>
                          <w:jc w:val="center"/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sz w:val="24"/>
                            <w:szCs w:val="24"/>
                            <w:lang w:val="uk-UA"/>
                          </w:rPr>
                          <w:t xml:space="preserve">Масове будівництво за стандартами </w:t>
                        </w:r>
                        <w:r>
                          <w:rPr>
                            <w:b/>
                            <w:bCs/>
                            <w:sz w:val="24"/>
                            <w:szCs w:val="24"/>
                          </w:rPr>
                          <w:t>NZEB</w:t>
                        </w:r>
                      </w:p>
                    </w:txbxContent>
                  </v:textbox>
                </v:roundrect>
                <v:shapetype id="_x0000_t38" coordsize="21600,21600" o:spt="38" o:oned="t" path="m,c@0,0@1,5400@1,10800@1,16200@2,21600,21600,21600e" filled="f">
                  <v:formulas>
                    <v:f eqn="mid #0 0"/>
                    <v:f eqn="val #0"/>
                    <v:f eqn="mid #0 2160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Сполучна лінія: вигнута 2" o:spid="_x0000_s1033" type="#_x0000_t38" style="position:absolute;left:9382;top:7673;width:6248;height:4267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" adj="10800" strokecolor="#4472c4 [3204]" strokeweight=".5pt">
                  <v:stroke endarrow="block" joinstyle="miter"/>
                </v:shape>
                <v:shape id="Сполучна лінія: вигнута 2" o:spid="_x0000_s1034" type="#_x0000_t38" style="position:absolute;left:31248;top:7593;width:12192;height:4648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" adj="10800" strokecolor="#4472c4 [3204]" strokeweight=".5pt">
                  <v:stroke endarrow="block" joinstyle="miter"/>
                </v:shape>
                <v:shape id="Сполучна лінія: вигнута 2" o:spid="_x0000_s1035" type="#_x0000_t38" style="position:absolute;left:16896;top:21826;width:3200;height:7391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" adj="10800" strokecolor="#4472c4 [3204]" strokeweight=".5pt">
                  <v:stroke endarrow="block" joinstyle="miter"/>
                </v:shape>
                <v:shape id="Сполучна лінія: вигнута 2" o:spid="_x0000_s1036" type="#_x0000_t38" style="position:absolute;left:42681;top:22064;width:2058;height:7087;flip:x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" adj="10800" strokecolor="#4472c4 [3204]" strokeweight=".5pt">
                  <v:stroke endarrow="block" joinstyle="miter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Пряма зі стрілкою 4" o:spid="_x0000_s1037" type="#_x0000_t32" style="position:absolute;left:31016;top:34309;width:0;height:381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" strokecolor="#4472c4 [3204]" strokeweight=".5pt">
                  <v:stroke endarrow="block" joinstyle="miter"/>
                </v:shape>
              </v:group>
            </w:pict>
          </mc:Fallback>
        </mc:AlternateContent>
      </w:r>
    </w:p>
    <w:p w14:paraId="3E30ACE2" w14:textId="19EF0F50" w:rsidR="006B0DA1" w:rsidRDefault="006B0DA1" w:rsidP="004A0B05">
      <w:pPr>
        <w:jc w:val="both"/>
        <w:rPr>
          <w:sz w:val="28"/>
          <w:szCs w:val="28"/>
          <w:lang w:val="uk-UA"/>
        </w:rPr>
      </w:pPr>
    </w:p>
    <w:p w14:paraId="7FF12874" w14:textId="19ED760A" w:rsidR="006B0DA1" w:rsidRDefault="006B0DA1" w:rsidP="004A0B05">
      <w:pPr>
        <w:jc w:val="both"/>
        <w:rPr>
          <w:sz w:val="28"/>
          <w:szCs w:val="28"/>
          <w:lang w:val="uk-UA"/>
        </w:rPr>
      </w:pPr>
    </w:p>
    <w:p w14:paraId="4F593AA9" w14:textId="3CC09091" w:rsidR="006B0DA1" w:rsidRDefault="006B0DA1" w:rsidP="004A0B05">
      <w:pPr>
        <w:jc w:val="both"/>
        <w:rPr>
          <w:sz w:val="28"/>
          <w:szCs w:val="28"/>
          <w:lang w:val="uk-UA"/>
        </w:rPr>
      </w:pPr>
    </w:p>
    <w:p w14:paraId="193FE768" w14:textId="77777777" w:rsidR="006B0DA1" w:rsidRDefault="006B0DA1" w:rsidP="004A0B05">
      <w:pPr>
        <w:jc w:val="both"/>
        <w:rPr>
          <w:sz w:val="28"/>
          <w:szCs w:val="28"/>
          <w:lang w:val="uk-UA"/>
        </w:rPr>
      </w:pPr>
    </w:p>
    <w:p w14:paraId="1B669A63" w14:textId="77777777" w:rsidR="006B0DA1" w:rsidRDefault="006B0DA1" w:rsidP="004A0B05">
      <w:pPr>
        <w:jc w:val="both"/>
        <w:rPr>
          <w:sz w:val="28"/>
          <w:szCs w:val="28"/>
          <w:lang w:val="uk-UA"/>
        </w:rPr>
      </w:pPr>
    </w:p>
    <w:p w14:paraId="34002C5C" w14:textId="77777777" w:rsidR="006B0DA1" w:rsidRDefault="006B0DA1" w:rsidP="004A0B05">
      <w:pPr>
        <w:jc w:val="both"/>
        <w:rPr>
          <w:sz w:val="28"/>
          <w:szCs w:val="28"/>
          <w:lang w:val="uk-UA"/>
        </w:rPr>
      </w:pPr>
    </w:p>
    <w:p w14:paraId="31B41215" w14:textId="77777777" w:rsidR="006B0DA1" w:rsidRDefault="006B0DA1" w:rsidP="004A0B05">
      <w:pPr>
        <w:jc w:val="both"/>
        <w:rPr>
          <w:sz w:val="28"/>
          <w:szCs w:val="28"/>
          <w:lang w:val="uk-UA"/>
        </w:rPr>
      </w:pPr>
    </w:p>
    <w:p w14:paraId="311F0430" w14:textId="77777777" w:rsidR="006B0DA1" w:rsidRDefault="006B0DA1" w:rsidP="004A0B05">
      <w:pPr>
        <w:jc w:val="both"/>
        <w:rPr>
          <w:sz w:val="28"/>
          <w:szCs w:val="28"/>
          <w:lang w:val="uk-UA"/>
        </w:rPr>
      </w:pPr>
    </w:p>
    <w:p w14:paraId="5B2ABCAD" w14:textId="77777777" w:rsidR="006B0DA1" w:rsidRDefault="006B0DA1" w:rsidP="004A0B05">
      <w:pPr>
        <w:jc w:val="both"/>
        <w:rPr>
          <w:sz w:val="28"/>
          <w:szCs w:val="28"/>
          <w:lang w:val="uk-UA"/>
        </w:rPr>
      </w:pPr>
    </w:p>
    <w:p w14:paraId="1F5C7737" w14:textId="77777777" w:rsidR="006B0DA1" w:rsidRDefault="006B0DA1" w:rsidP="004A0B05">
      <w:pPr>
        <w:jc w:val="both"/>
        <w:rPr>
          <w:sz w:val="28"/>
          <w:szCs w:val="28"/>
          <w:lang w:val="uk-UA"/>
        </w:rPr>
      </w:pPr>
    </w:p>
    <w:p w14:paraId="3BE2BFEF" w14:textId="77777777" w:rsidR="006B0DA1" w:rsidRDefault="006B0DA1" w:rsidP="004A0B05">
      <w:pPr>
        <w:jc w:val="both"/>
        <w:rPr>
          <w:sz w:val="28"/>
          <w:szCs w:val="28"/>
          <w:lang w:val="uk-UA"/>
        </w:rPr>
      </w:pPr>
    </w:p>
    <w:p w14:paraId="1F4C64C3" w14:textId="77777777" w:rsidR="006B0DA1" w:rsidRDefault="006B0DA1" w:rsidP="004A0B05">
      <w:pPr>
        <w:jc w:val="both"/>
        <w:rPr>
          <w:sz w:val="28"/>
          <w:szCs w:val="28"/>
          <w:lang w:val="uk-UA"/>
        </w:rPr>
      </w:pPr>
    </w:p>
    <w:p w14:paraId="240261C8" w14:textId="04566FDE" w:rsidR="004A0B05" w:rsidRPr="004A0B05" w:rsidRDefault="004A0B05" w:rsidP="004A0B05">
      <w:pPr>
        <w:jc w:val="both"/>
        <w:rPr>
          <w:sz w:val="28"/>
          <w:szCs w:val="28"/>
          <w:lang w:val="uk-UA"/>
        </w:rPr>
      </w:pPr>
    </w:p>
    <w:p w14:paraId="2E0146BA" w14:textId="7AD07110" w:rsidR="004A0B05" w:rsidRPr="001210DF" w:rsidRDefault="004A0B05" w:rsidP="004A0B05">
      <w:pPr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1210DF">
        <w:rPr>
          <w:rFonts w:ascii="Times New Roman" w:hAnsi="Times New Roman" w:cs="Times New Roman"/>
          <w:b/>
          <w:bCs/>
          <w:sz w:val="28"/>
          <w:szCs w:val="28"/>
          <w:lang w:val="uk-UA"/>
        </w:rPr>
        <w:t>Рис.</w:t>
      </w:r>
      <w:r w:rsidR="00303996" w:rsidRPr="001210DF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2 </w:t>
      </w:r>
      <w:r w:rsidRPr="001210DF">
        <w:rPr>
          <w:rFonts w:ascii="Times New Roman" w:hAnsi="Times New Roman" w:cs="Times New Roman"/>
          <w:b/>
          <w:bCs/>
          <w:sz w:val="28"/>
          <w:szCs w:val="28"/>
          <w:lang w:val="uk-UA"/>
        </w:rPr>
        <w:t>Кроки до масового будівництва будівель NZEB</w:t>
      </w:r>
    </w:p>
    <w:p w14:paraId="4B0C3B59" w14:textId="0802D4DA" w:rsidR="004A0B05" w:rsidRDefault="004A0B05" w:rsidP="004A0B05">
      <w:pPr>
        <w:jc w:val="both"/>
        <w:rPr>
          <w:sz w:val="28"/>
          <w:szCs w:val="28"/>
          <w:lang w:val="uk-UA"/>
        </w:rPr>
      </w:pPr>
    </w:p>
    <w:p w14:paraId="41C863E0" w14:textId="1583DB17" w:rsidR="00303996" w:rsidRPr="001210DF" w:rsidRDefault="00303996" w:rsidP="004A0B05">
      <w:pPr>
        <w:jc w:val="both"/>
        <w:rPr>
          <w:rFonts w:ascii="Times New Roman" w:hAnsi="Times New Roman" w:cs="Times New Roman"/>
          <w:sz w:val="28"/>
          <w:szCs w:val="28"/>
          <w:lang w:val="ru-UA"/>
        </w:rPr>
      </w:pPr>
      <w:r w:rsidRPr="001210DF">
        <w:rPr>
          <w:rFonts w:ascii="Times New Roman" w:hAnsi="Times New Roman" w:cs="Times New Roman"/>
          <w:sz w:val="28"/>
          <w:szCs w:val="28"/>
          <w:lang w:val="uk-UA"/>
        </w:rPr>
        <w:t xml:space="preserve">Але саме головне в даний час – це прийняття національних стандартів та вимог до будівель з близьким до нульового енергоспоживання. Це принаймні дозволить чітко визначити які з будівель можна віднести до </w:t>
      </w:r>
      <w:r w:rsidRPr="001210DF">
        <w:rPr>
          <w:rFonts w:ascii="Times New Roman" w:hAnsi="Times New Roman" w:cs="Times New Roman"/>
          <w:sz w:val="28"/>
          <w:szCs w:val="28"/>
        </w:rPr>
        <w:t>NZEB</w:t>
      </w:r>
      <w:r w:rsidRPr="001210DF">
        <w:rPr>
          <w:rFonts w:ascii="Times New Roman" w:hAnsi="Times New Roman" w:cs="Times New Roman"/>
          <w:sz w:val="28"/>
          <w:szCs w:val="28"/>
          <w:lang w:val="ru-UA"/>
        </w:rPr>
        <w:t xml:space="preserve">. </w:t>
      </w:r>
    </w:p>
    <w:p w14:paraId="6F1145F1" w14:textId="77777777" w:rsidR="001210DF" w:rsidRDefault="009228B9" w:rsidP="001210DF">
      <w:pPr>
        <w:jc w:val="both"/>
        <w:rPr>
          <w:rFonts w:ascii="Times New Roman" w:hAnsi="Times New Roman" w:cs="Times New Roman"/>
          <w:sz w:val="28"/>
          <w:szCs w:val="28"/>
          <w:lang w:val="ru-UA"/>
        </w:rPr>
      </w:pPr>
      <w:r w:rsidRPr="001210DF">
        <w:rPr>
          <w:rFonts w:ascii="Times New Roman" w:hAnsi="Times New Roman" w:cs="Times New Roman"/>
          <w:sz w:val="28"/>
          <w:szCs w:val="28"/>
          <w:lang w:val="uk-UA"/>
        </w:rPr>
        <w:t xml:space="preserve">І дуже важливим є не лише вимоги до конструкцій і інженерних систем (які вже і зараз досить високі), а й вимоги до експлуатації будівель. В тому числі впровадження системи верифікації відповідності будівлі до </w:t>
      </w:r>
      <w:r w:rsidRPr="001210DF">
        <w:rPr>
          <w:rFonts w:ascii="Times New Roman" w:hAnsi="Times New Roman" w:cs="Times New Roman"/>
          <w:sz w:val="28"/>
          <w:szCs w:val="28"/>
        </w:rPr>
        <w:t>NZEB</w:t>
      </w:r>
      <w:r w:rsidRPr="001210D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210DF">
        <w:rPr>
          <w:rFonts w:ascii="Times New Roman" w:hAnsi="Times New Roman" w:cs="Times New Roman"/>
          <w:sz w:val="28"/>
          <w:szCs w:val="28"/>
          <w:lang w:val="ru-UA"/>
        </w:rPr>
        <w:t xml:space="preserve">по результатам </w:t>
      </w:r>
      <w:proofErr w:type="spellStart"/>
      <w:r w:rsidRPr="001210DF">
        <w:rPr>
          <w:rFonts w:ascii="Times New Roman" w:hAnsi="Times New Roman" w:cs="Times New Roman"/>
          <w:sz w:val="28"/>
          <w:szCs w:val="28"/>
          <w:lang w:val="ru-UA"/>
        </w:rPr>
        <w:t>даних</w:t>
      </w:r>
      <w:proofErr w:type="spellEnd"/>
      <w:r w:rsidRPr="001210DF">
        <w:rPr>
          <w:rFonts w:ascii="Times New Roman" w:hAnsi="Times New Roman" w:cs="Times New Roman"/>
          <w:sz w:val="28"/>
          <w:szCs w:val="28"/>
          <w:lang w:val="ru-UA"/>
        </w:rPr>
        <w:t xml:space="preserve"> фактичного </w:t>
      </w:r>
      <w:proofErr w:type="spellStart"/>
      <w:r w:rsidRPr="001210DF">
        <w:rPr>
          <w:rFonts w:ascii="Times New Roman" w:hAnsi="Times New Roman" w:cs="Times New Roman"/>
          <w:sz w:val="28"/>
          <w:szCs w:val="28"/>
          <w:lang w:val="ru-UA"/>
        </w:rPr>
        <w:t>споживання</w:t>
      </w:r>
      <w:proofErr w:type="spellEnd"/>
      <w:r w:rsidRPr="001210DF">
        <w:rPr>
          <w:rFonts w:ascii="Times New Roman" w:hAnsi="Times New Roman" w:cs="Times New Roman"/>
          <w:sz w:val="28"/>
          <w:szCs w:val="28"/>
          <w:lang w:val="ru-UA"/>
        </w:rPr>
        <w:t xml:space="preserve"> кожного року, </w:t>
      </w:r>
      <w:proofErr w:type="spellStart"/>
      <w:r w:rsidRPr="001210DF">
        <w:rPr>
          <w:rFonts w:ascii="Times New Roman" w:hAnsi="Times New Roman" w:cs="Times New Roman"/>
          <w:sz w:val="28"/>
          <w:szCs w:val="28"/>
          <w:lang w:val="ru-UA"/>
        </w:rPr>
        <w:t>або</w:t>
      </w:r>
      <w:proofErr w:type="spellEnd"/>
      <w:r w:rsidRPr="001210DF">
        <w:rPr>
          <w:rFonts w:ascii="Times New Roman" w:hAnsi="Times New Roman" w:cs="Times New Roman"/>
          <w:sz w:val="28"/>
          <w:szCs w:val="28"/>
          <w:lang w:val="ru-UA"/>
        </w:rPr>
        <w:t xml:space="preserve"> раз в </w:t>
      </w:r>
      <w:proofErr w:type="spellStart"/>
      <w:r w:rsidRPr="001210DF">
        <w:rPr>
          <w:rFonts w:ascii="Times New Roman" w:hAnsi="Times New Roman" w:cs="Times New Roman"/>
          <w:sz w:val="28"/>
          <w:szCs w:val="28"/>
          <w:lang w:val="ru-UA"/>
        </w:rPr>
        <w:t>декілька</w:t>
      </w:r>
      <w:proofErr w:type="spellEnd"/>
      <w:r w:rsidRPr="001210DF">
        <w:rPr>
          <w:rFonts w:ascii="Times New Roman" w:hAnsi="Times New Roman" w:cs="Times New Roman"/>
          <w:sz w:val="28"/>
          <w:szCs w:val="28"/>
          <w:lang w:val="ru-UA"/>
        </w:rPr>
        <w:t xml:space="preserve"> </w:t>
      </w:r>
      <w:proofErr w:type="spellStart"/>
      <w:r w:rsidRPr="001210DF">
        <w:rPr>
          <w:rFonts w:ascii="Times New Roman" w:hAnsi="Times New Roman" w:cs="Times New Roman"/>
          <w:sz w:val="28"/>
          <w:szCs w:val="28"/>
          <w:lang w:val="ru-UA"/>
        </w:rPr>
        <w:t>років</w:t>
      </w:r>
      <w:proofErr w:type="spellEnd"/>
      <w:r w:rsidRPr="001210DF">
        <w:rPr>
          <w:rFonts w:ascii="Times New Roman" w:hAnsi="Times New Roman" w:cs="Times New Roman"/>
          <w:sz w:val="28"/>
          <w:szCs w:val="28"/>
          <w:lang w:val="ru-UA"/>
        </w:rPr>
        <w:t>.</w:t>
      </w:r>
      <w:bookmarkStart w:id="4" w:name="_Toc174091122"/>
    </w:p>
    <w:p w14:paraId="33D2AAD4" w14:textId="77777777" w:rsidR="001210DF" w:rsidRDefault="001210DF" w:rsidP="001210DF">
      <w:pPr>
        <w:jc w:val="both"/>
        <w:rPr>
          <w:rFonts w:ascii="Times New Roman" w:hAnsi="Times New Roman" w:cs="Times New Roman"/>
          <w:sz w:val="28"/>
          <w:szCs w:val="28"/>
          <w:lang w:val="ru-UA"/>
        </w:rPr>
      </w:pPr>
    </w:p>
    <w:p w14:paraId="241A4D43" w14:textId="77777777" w:rsidR="001210DF" w:rsidRDefault="001210DF" w:rsidP="001210DF">
      <w:pPr>
        <w:jc w:val="both"/>
        <w:rPr>
          <w:rFonts w:ascii="Times New Roman" w:hAnsi="Times New Roman" w:cs="Times New Roman"/>
          <w:sz w:val="28"/>
          <w:szCs w:val="28"/>
          <w:lang w:val="ru-UA"/>
        </w:rPr>
      </w:pPr>
    </w:p>
    <w:p w14:paraId="0E2965FB" w14:textId="77777777" w:rsidR="001210DF" w:rsidRDefault="001210DF" w:rsidP="001210DF">
      <w:pPr>
        <w:jc w:val="both"/>
        <w:rPr>
          <w:rFonts w:ascii="Times New Roman" w:hAnsi="Times New Roman" w:cs="Times New Roman"/>
          <w:sz w:val="28"/>
          <w:szCs w:val="28"/>
          <w:lang w:val="ru-UA"/>
        </w:rPr>
      </w:pPr>
    </w:p>
    <w:p w14:paraId="000D8329" w14:textId="77777777" w:rsidR="001210DF" w:rsidRDefault="001210DF" w:rsidP="001210DF">
      <w:pPr>
        <w:jc w:val="both"/>
        <w:rPr>
          <w:rFonts w:ascii="Times New Roman" w:hAnsi="Times New Roman" w:cs="Times New Roman"/>
          <w:sz w:val="28"/>
          <w:szCs w:val="28"/>
          <w:lang w:val="ru-UA"/>
        </w:rPr>
      </w:pPr>
    </w:p>
    <w:p w14:paraId="00252C5E" w14:textId="77777777" w:rsidR="001210DF" w:rsidRDefault="001210DF" w:rsidP="001210DF">
      <w:pPr>
        <w:jc w:val="both"/>
        <w:rPr>
          <w:rFonts w:ascii="Times New Roman" w:hAnsi="Times New Roman" w:cs="Times New Roman"/>
          <w:sz w:val="28"/>
          <w:szCs w:val="28"/>
          <w:lang w:val="ru-UA"/>
        </w:rPr>
      </w:pPr>
    </w:p>
    <w:p w14:paraId="50A93991" w14:textId="77777777" w:rsidR="001210DF" w:rsidRDefault="001210DF" w:rsidP="001210DF">
      <w:pPr>
        <w:jc w:val="both"/>
        <w:rPr>
          <w:rFonts w:ascii="Times New Roman" w:hAnsi="Times New Roman" w:cs="Times New Roman"/>
          <w:sz w:val="28"/>
          <w:szCs w:val="28"/>
          <w:lang w:val="ru-UA"/>
        </w:rPr>
      </w:pPr>
    </w:p>
    <w:p w14:paraId="61C0D3F6" w14:textId="77777777" w:rsidR="001210DF" w:rsidRDefault="001210DF" w:rsidP="001210DF">
      <w:pPr>
        <w:jc w:val="both"/>
        <w:rPr>
          <w:rFonts w:ascii="Times New Roman" w:hAnsi="Times New Roman" w:cs="Times New Roman"/>
          <w:sz w:val="28"/>
          <w:szCs w:val="28"/>
          <w:lang w:val="ru-UA"/>
        </w:rPr>
      </w:pPr>
    </w:p>
    <w:p w14:paraId="6A9419B8" w14:textId="77777777" w:rsidR="001210DF" w:rsidRDefault="001210DF" w:rsidP="001210DF">
      <w:pPr>
        <w:jc w:val="both"/>
        <w:rPr>
          <w:rFonts w:ascii="Times New Roman" w:hAnsi="Times New Roman" w:cs="Times New Roman"/>
          <w:sz w:val="28"/>
          <w:szCs w:val="28"/>
          <w:lang w:val="ru-UA"/>
        </w:rPr>
      </w:pPr>
    </w:p>
    <w:p w14:paraId="2915D4A6" w14:textId="77777777" w:rsidR="001210DF" w:rsidRDefault="001210DF" w:rsidP="001210DF">
      <w:pPr>
        <w:jc w:val="both"/>
        <w:rPr>
          <w:rFonts w:ascii="Times New Roman" w:hAnsi="Times New Roman" w:cs="Times New Roman"/>
          <w:sz w:val="28"/>
          <w:szCs w:val="28"/>
          <w:lang w:val="ru-UA"/>
        </w:rPr>
      </w:pPr>
    </w:p>
    <w:p w14:paraId="18057CED" w14:textId="77777777" w:rsidR="001210DF" w:rsidRDefault="001210DF" w:rsidP="001210DF">
      <w:pPr>
        <w:jc w:val="both"/>
        <w:rPr>
          <w:rFonts w:ascii="Times New Roman" w:hAnsi="Times New Roman" w:cs="Times New Roman"/>
          <w:sz w:val="28"/>
          <w:szCs w:val="28"/>
          <w:lang w:val="ru-UA"/>
        </w:rPr>
      </w:pPr>
    </w:p>
    <w:p w14:paraId="10B3CFB0" w14:textId="77777777" w:rsidR="001210DF" w:rsidRDefault="001210DF" w:rsidP="001210DF">
      <w:pPr>
        <w:jc w:val="both"/>
        <w:rPr>
          <w:rFonts w:ascii="Times New Roman" w:hAnsi="Times New Roman" w:cs="Times New Roman"/>
          <w:sz w:val="28"/>
          <w:szCs w:val="28"/>
          <w:lang w:val="ru-UA"/>
        </w:rPr>
      </w:pPr>
    </w:p>
    <w:p w14:paraId="16F55615" w14:textId="77777777" w:rsidR="001210DF" w:rsidRDefault="001210DF" w:rsidP="001210DF">
      <w:pPr>
        <w:jc w:val="both"/>
        <w:rPr>
          <w:rFonts w:ascii="Times New Roman" w:hAnsi="Times New Roman" w:cs="Times New Roman"/>
          <w:sz w:val="28"/>
          <w:szCs w:val="28"/>
          <w:lang w:val="ru-UA"/>
        </w:rPr>
      </w:pPr>
    </w:p>
    <w:p w14:paraId="1D3540D1" w14:textId="77777777" w:rsidR="001210DF" w:rsidRDefault="001210DF" w:rsidP="001210DF">
      <w:pPr>
        <w:jc w:val="both"/>
        <w:rPr>
          <w:rFonts w:ascii="Times New Roman" w:hAnsi="Times New Roman" w:cs="Times New Roman"/>
          <w:sz w:val="28"/>
          <w:szCs w:val="28"/>
          <w:lang w:val="ru-UA"/>
        </w:rPr>
      </w:pPr>
    </w:p>
    <w:p w14:paraId="03CD1C3D" w14:textId="77777777" w:rsidR="001210DF" w:rsidRDefault="001210DF" w:rsidP="001210DF">
      <w:pPr>
        <w:jc w:val="both"/>
        <w:rPr>
          <w:rFonts w:ascii="Times New Roman" w:hAnsi="Times New Roman" w:cs="Times New Roman"/>
          <w:sz w:val="28"/>
          <w:szCs w:val="28"/>
          <w:lang w:val="ru-UA"/>
        </w:rPr>
      </w:pPr>
    </w:p>
    <w:p w14:paraId="7CC100E0" w14:textId="77777777" w:rsidR="001210DF" w:rsidRDefault="001210DF" w:rsidP="001210DF">
      <w:pPr>
        <w:jc w:val="both"/>
        <w:rPr>
          <w:rFonts w:ascii="Times New Roman" w:hAnsi="Times New Roman" w:cs="Times New Roman"/>
          <w:sz w:val="28"/>
          <w:szCs w:val="28"/>
          <w:lang w:val="ru-UA"/>
        </w:rPr>
      </w:pPr>
    </w:p>
    <w:p w14:paraId="55CEE47E" w14:textId="77777777" w:rsidR="001210DF" w:rsidRDefault="001210DF" w:rsidP="001210DF">
      <w:pPr>
        <w:jc w:val="both"/>
        <w:rPr>
          <w:rFonts w:ascii="Times New Roman" w:hAnsi="Times New Roman" w:cs="Times New Roman"/>
          <w:sz w:val="28"/>
          <w:szCs w:val="28"/>
          <w:lang w:val="ru-UA"/>
        </w:rPr>
      </w:pPr>
    </w:p>
    <w:p w14:paraId="682089F3" w14:textId="77777777" w:rsidR="001210DF" w:rsidRDefault="001210DF" w:rsidP="001210DF">
      <w:pPr>
        <w:jc w:val="both"/>
        <w:rPr>
          <w:rFonts w:ascii="Times New Roman" w:hAnsi="Times New Roman" w:cs="Times New Roman"/>
          <w:sz w:val="28"/>
          <w:szCs w:val="28"/>
          <w:lang w:val="ru-UA"/>
        </w:rPr>
      </w:pPr>
    </w:p>
    <w:p w14:paraId="4F3A5675" w14:textId="77777777" w:rsidR="001210DF" w:rsidRDefault="001210DF" w:rsidP="001210DF">
      <w:pPr>
        <w:jc w:val="both"/>
        <w:rPr>
          <w:rFonts w:ascii="Times New Roman" w:hAnsi="Times New Roman" w:cs="Times New Roman"/>
          <w:sz w:val="28"/>
          <w:szCs w:val="28"/>
          <w:lang w:val="ru-UA"/>
        </w:rPr>
      </w:pPr>
    </w:p>
    <w:p w14:paraId="2F4D9283" w14:textId="140A5E43" w:rsidR="004A0B05" w:rsidRPr="001210DF" w:rsidRDefault="004A0B05" w:rsidP="001210DF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1210DF">
        <w:rPr>
          <w:rFonts w:ascii="Times New Roman" w:hAnsi="Times New Roman" w:cs="Times New Roman"/>
          <w:b/>
          <w:bCs/>
          <w:sz w:val="28"/>
          <w:szCs w:val="28"/>
          <w:lang w:val="uk-UA"/>
        </w:rPr>
        <w:lastRenderedPageBreak/>
        <w:t>Висновки</w:t>
      </w:r>
      <w:bookmarkEnd w:id="4"/>
    </w:p>
    <w:p w14:paraId="4DFA7984" w14:textId="77777777" w:rsidR="004A0B05" w:rsidRPr="001210DF" w:rsidRDefault="004A0B05" w:rsidP="004A0B05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3F726E21" w14:textId="2C25B474" w:rsidR="001210DF" w:rsidRPr="001210DF" w:rsidRDefault="001210DF" w:rsidP="001210DF">
      <w:pPr>
        <w:spacing w:before="120" w:after="1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1. </w:t>
      </w:r>
      <w:r w:rsidR="004A0B05" w:rsidRPr="001210DF">
        <w:rPr>
          <w:rFonts w:ascii="Times New Roman" w:hAnsi="Times New Roman" w:cs="Times New Roman"/>
          <w:sz w:val="28"/>
          <w:szCs w:val="28"/>
          <w:lang w:val="uk-UA"/>
        </w:rPr>
        <w:t xml:space="preserve">Більшість технологій, що забезпечують досягнення показників NZEB вже застосовуються в Україні і основною задаче має бути їх комплексне застосування і саме головне – якісне виконання на етапах </w:t>
      </w:r>
      <w:proofErr w:type="spellStart"/>
      <w:r w:rsidR="004A0B05" w:rsidRPr="001210DF">
        <w:rPr>
          <w:rFonts w:ascii="Times New Roman" w:hAnsi="Times New Roman" w:cs="Times New Roman"/>
          <w:sz w:val="28"/>
          <w:szCs w:val="28"/>
          <w:lang w:val="uk-UA"/>
        </w:rPr>
        <w:t>проєктування</w:t>
      </w:r>
      <w:proofErr w:type="spellEnd"/>
      <w:r w:rsidR="004A0B05" w:rsidRPr="001210DF">
        <w:rPr>
          <w:rFonts w:ascii="Times New Roman" w:hAnsi="Times New Roman" w:cs="Times New Roman"/>
          <w:sz w:val="28"/>
          <w:szCs w:val="28"/>
          <w:lang w:val="uk-UA"/>
        </w:rPr>
        <w:t>, будівництва  і подальшої експлуатації.</w:t>
      </w:r>
    </w:p>
    <w:p w14:paraId="591FDA2D" w14:textId="7BD0C7E7" w:rsidR="001210DF" w:rsidRDefault="001210DF" w:rsidP="001210DF">
      <w:pPr>
        <w:pStyle w:val="a3"/>
        <w:spacing w:before="120" w:after="120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2. </w:t>
      </w:r>
      <w:r w:rsidR="009228B9" w:rsidRPr="001210DF">
        <w:rPr>
          <w:rFonts w:ascii="Times New Roman" w:hAnsi="Times New Roman" w:cs="Times New Roman"/>
          <w:sz w:val="28"/>
          <w:szCs w:val="28"/>
          <w:lang w:val="uk-UA"/>
        </w:rPr>
        <w:t xml:space="preserve">На жаль,  наразі відсутні економічні стимули щодо збільшення кількості будівель, що будуються за стандартами </w:t>
      </w:r>
      <w:r w:rsidR="009228B9" w:rsidRPr="001210DF">
        <w:rPr>
          <w:rFonts w:ascii="Times New Roman" w:hAnsi="Times New Roman" w:cs="Times New Roman"/>
          <w:sz w:val="28"/>
          <w:szCs w:val="28"/>
        </w:rPr>
        <w:t>NZEB</w:t>
      </w:r>
      <w:r w:rsidR="009228B9" w:rsidRPr="001210DF">
        <w:rPr>
          <w:rFonts w:ascii="Times New Roman" w:hAnsi="Times New Roman" w:cs="Times New Roman"/>
          <w:sz w:val="28"/>
          <w:szCs w:val="28"/>
          <w:lang w:val="uk-UA"/>
        </w:rPr>
        <w:t xml:space="preserve"> особливо для житлових </w:t>
      </w:r>
      <w:r w:rsidR="004D3039" w:rsidRPr="001210DF">
        <w:rPr>
          <w:rFonts w:ascii="Times New Roman" w:hAnsi="Times New Roman" w:cs="Times New Roman"/>
          <w:sz w:val="28"/>
          <w:szCs w:val="28"/>
          <w:lang w:val="uk-UA"/>
        </w:rPr>
        <w:t xml:space="preserve">будівель, де тарифи дотуються державою. Це </w:t>
      </w:r>
      <w:proofErr w:type="spellStart"/>
      <w:r w:rsidR="004D3039" w:rsidRPr="001210DF">
        <w:rPr>
          <w:rFonts w:ascii="Times New Roman" w:hAnsi="Times New Roman" w:cs="Times New Roman"/>
          <w:sz w:val="28"/>
          <w:szCs w:val="28"/>
          <w:lang w:val="uk-UA"/>
        </w:rPr>
        <w:t>пов’яазно</w:t>
      </w:r>
      <w:proofErr w:type="spellEnd"/>
      <w:r w:rsidR="004D3039" w:rsidRPr="001210DF">
        <w:rPr>
          <w:rFonts w:ascii="Times New Roman" w:hAnsi="Times New Roman" w:cs="Times New Roman"/>
          <w:sz w:val="28"/>
          <w:szCs w:val="28"/>
          <w:lang w:val="uk-UA"/>
        </w:rPr>
        <w:t xml:space="preserve"> як з порівняно низькою вартістю енергоресурсів так і з суттєвим </w:t>
      </w:r>
      <w:proofErr w:type="spellStart"/>
      <w:r w:rsidR="004D3039" w:rsidRPr="001210DF">
        <w:rPr>
          <w:rFonts w:ascii="Times New Roman" w:hAnsi="Times New Roman" w:cs="Times New Roman"/>
          <w:sz w:val="28"/>
          <w:szCs w:val="28"/>
          <w:lang w:val="uk-UA"/>
        </w:rPr>
        <w:t>здорожчанням</w:t>
      </w:r>
      <w:proofErr w:type="spellEnd"/>
      <w:r w:rsidR="004D3039" w:rsidRPr="001210DF">
        <w:rPr>
          <w:rFonts w:ascii="Times New Roman" w:hAnsi="Times New Roman" w:cs="Times New Roman"/>
          <w:sz w:val="28"/>
          <w:szCs w:val="28"/>
          <w:lang w:val="uk-UA"/>
        </w:rPr>
        <w:t xml:space="preserve"> будівництва для досягнення відповідних показників. Але з огляду на тенденції до підвищенню ціни на енергоносії і тим, що висока вартість будівництва здебільш</w:t>
      </w:r>
      <w:r w:rsidR="00563806">
        <w:rPr>
          <w:rFonts w:ascii="Times New Roman" w:hAnsi="Times New Roman" w:cs="Times New Roman"/>
          <w:sz w:val="28"/>
          <w:szCs w:val="28"/>
          <w:lang w:val="uk-UA"/>
        </w:rPr>
        <w:t>ого</w:t>
      </w:r>
      <w:r w:rsidR="004D3039" w:rsidRPr="001210DF">
        <w:rPr>
          <w:rFonts w:ascii="Times New Roman" w:hAnsi="Times New Roman" w:cs="Times New Roman"/>
          <w:sz w:val="28"/>
          <w:szCs w:val="28"/>
          <w:lang w:val="uk-UA"/>
        </w:rPr>
        <w:t xml:space="preserve"> зумовлена дефіцитом спеціалістів та </w:t>
      </w:r>
      <w:proofErr w:type="spellStart"/>
      <w:r w:rsidR="004D3039" w:rsidRPr="001210DF">
        <w:rPr>
          <w:rFonts w:ascii="Times New Roman" w:hAnsi="Times New Roman" w:cs="Times New Roman"/>
          <w:sz w:val="28"/>
          <w:szCs w:val="28"/>
          <w:lang w:val="uk-UA"/>
        </w:rPr>
        <w:t>немасовістю</w:t>
      </w:r>
      <w:proofErr w:type="spellEnd"/>
      <w:r w:rsidR="004D3039" w:rsidRPr="001210DF">
        <w:rPr>
          <w:rFonts w:ascii="Times New Roman" w:hAnsi="Times New Roman" w:cs="Times New Roman"/>
          <w:sz w:val="28"/>
          <w:szCs w:val="28"/>
          <w:lang w:val="uk-UA"/>
        </w:rPr>
        <w:t xml:space="preserve"> технологічних рішень – перспективи для таких будівель в Україні є.</w:t>
      </w:r>
    </w:p>
    <w:p w14:paraId="395FC1A0" w14:textId="19413E8C" w:rsidR="004A0B05" w:rsidRPr="001210DF" w:rsidRDefault="001210DF" w:rsidP="001210DF">
      <w:pPr>
        <w:spacing w:before="120" w:after="1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3. </w:t>
      </w:r>
      <w:r w:rsidR="004A0B05" w:rsidRPr="001210DF">
        <w:rPr>
          <w:rFonts w:ascii="Times New Roman" w:hAnsi="Times New Roman" w:cs="Times New Roman"/>
          <w:sz w:val="28"/>
          <w:szCs w:val="28"/>
          <w:lang w:val="uk-UA"/>
        </w:rPr>
        <w:t>Серед технологій, що можуть і повинні застосовуватися під час будівництва і реконструкції</w:t>
      </w:r>
      <w:r w:rsidR="004D3039" w:rsidRPr="001210DF">
        <w:rPr>
          <w:rFonts w:ascii="Times New Roman" w:hAnsi="Times New Roman" w:cs="Times New Roman"/>
          <w:sz w:val="28"/>
          <w:szCs w:val="28"/>
          <w:lang w:val="uk-UA"/>
        </w:rPr>
        <w:t xml:space="preserve"> (та є економічно доцільними вже зараз)</w:t>
      </w:r>
      <w:r w:rsidR="004A0B05" w:rsidRPr="001210DF">
        <w:rPr>
          <w:rFonts w:ascii="Times New Roman" w:hAnsi="Times New Roman" w:cs="Times New Roman"/>
          <w:sz w:val="28"/>
          <w:szCs w:val="28"/>
          <w:lang w:val="uk-UA"/>
        </w:rPr>
        <w:t xml:space="preserve"> і дозволять в подальшому (а в ряді випадків і одразу) досягти показників NZEB слід виділити:</w:t>
      </w:r>
    </w:p>
    <w:p w14:paraId="2993F683" w14:textId="331C9A2B" w:rsidR="004A0B05" w:rsidRPr="001210DF" w:rsidRDefault="004A0B05" w:rsidP="001210DF">
      <w:pPr>
        <w:pStyle w:val="a3"/>
        <w:numPr>
          <w:ilvl w:val="0"/>
          <w:numId w:val="2"/>
        </w:num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210DF">
        <w:rPr>
          <w:rFonts w:ascii="Times New Roman" w:hAnsi="Times New Roman" w:cs="Times New Roman"/>
          <w:sz w:val="28"/>
          <w:szCs w:val="28"/>
          <w:lang w:val="uk-UA"/>
        </w:rPr>
        <w:t>Ефективні системи регулювання систем опалення;</w:t>
      </w:r>
    </w:p>
    <w:p w14:paraId="2C64BBD5" w14:textId="2F73A8F5" w:rsidR="004A0B05" w:rsidRPr="001210DF" w:rsidRDefault="004A0B05" w:rsidP="001210DF">
      <w:pPr>
        <w:pStyle w:val="a3"/>
        <w:numPr>
          <w:ilvl w:val="0"/>
          <w:numId w:val="2"/>
        </w:num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210DF">
        <w:rPr>
          <w:rFonts w:ascii="Times New Roman" w:hAnsi="Times New Roman" w:cs="Times New Roman"/>
          <w:sz w:val="28"/>
          <w:szCs w:val="28"/>
          <w:lang w:val="uk-UA"/>
        </w:rPr>
        <w:t>Гібридні сонячні електростанції;</w:t>
      </w:r>
    </w:p>
    <w:p w14:paraId="2F86B5B8" w14:textId="29436A35" w:rsidR="004A0B05" w:rsidRPr="001210DF" w:rsidRDefault="004A0B05" w:rsidP="001210DF">
      <w:pPr>
        <w:pStyle w:val="a3"/>
        <w:numPr>
          <w:ilvl w:val="0"/>
          <w:numId w:val="2"/>
        </w:num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210DF">
        <w:rPr>
          <w:rFonts w:ascii="Times New Roman" w:hAnsi="Times New Roman" w:cs="Times New Roman"/>
          <w:sz w:val="28"/>
          <w:szCs w:val="28"/>
          <w:lang w:val="uk-UA"/>
        </w:rPr>
        <w:t>Теплові насоси на потреби гарячого водопостачання;</w:t>
      </w:r>
    </w:p>
    <w:p w14:paraId="3D600842" w14:textId="701FB03B" w:rsidR="004D3039" w:rsidRPr="001210DF" w:rsidRDefault="004D3039" w:rsidP="001210DF">
      <w:pPr>
        <w:pStyle w:val="a3"/>
        <w:numPr>
          <w:ilvl w:val="0"/>
          <w:numId w:val="2"/>
        </w:num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210DF">
        <w:rPr>
          <w:rFonts w:ascii="Times New Roman" w:hAnsi="Times New Roman" w:cs="Times New Roman"/>
          <w:sz w:val="28"/>
          <w:szCs w:val="28"/>
          <w:lang w:val="uk-UA"/>
        </w:rPr>
        <w:t>Системи моніторингу та контролю ефективності енергоспоживання;</w:t>
      </w:r>
    </w:p>
    <w:p w14:paraId="02E908E5" w14:textId="659DBCD9" w:rsidR="009228B9" w:rsidRPr="001210DF" w:rsidRDefault="004A0B05" w:rsidP="001210DF">
      <w:pPr>
        <w:pStyle w:val="a3"/>
        <w:numPr>
          <w:ilvl w:val="0"/>
          <w:numId w:val="2"/>
        </w:num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210DF">
        <w:rPr>
          <w:rFonts w:ascii="Times New Roman" w:hAnsi="Times New Roman" w:cs="Times New Roman"/>
          <w:sz w:val="28"/>
          <w:szCs w:val="28"/>
          <w:lang w:val="uk-UA"/>
        </w:rPr>
        <w:t>Утеплення стін та заміна вікон з мінімізацією містків холоду.</w:t>
      </w:r>
    </w:p>
    <w:p w14:paraId="44EDAAA8" w14:textId="5348AE0B" w:rsidR="004A0B05" w:rsidRPr="00563806" w:rsidRDefault="00563806" w:rsidP="00563806">
      <w:pPr>
        <w:spacing w:after="1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4. </w:t>
      </w:r>
      <w:r w:rsidR="004A0B05" w:rsidRPr="00563806">
        <w:rPr>
          <w:rFonts w:ascii="Times New Roman" w:hAnsi="Times New Roman" w:cs="Times New Roman"/>
          <w:sz w:val="28"/>
          <w:szCs w:val="28"/>
          <w:lang w:val="uk-UA"/>
        </w:rPr>
        <w:t>Основними кроками для масового впровадження будівель, що відповідатимуть стандартам NZEB є:</w:t>
      </w:r>
    </w:p>
    <w:p w14:paraId="6CB8C4BF" w14:textId="69CFC3BA" w:rsidR="004A0B05" w:rsidRPr="001210DF" w:rsidRDefault="004A0B05" w:rsidP="001210DF">
      <w:pPr>
        <w:pStyle w:val="a3"/>
        <w:numPr>
          <w:ilvl w:val="0"/>
          <w:numId w:val="2"/>
        </w:num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210DF">
        <w:rPr>
          <w:rFonts w:ascii="Times New Roman" w:hAnsi="Times New Roman" w:cs="Times New Roman"/>
          <w:sz w:val="28"/>
          <w:szCs w:val="28"/>
          <w:lang w:val="uk-UA"/>
        </w:rPr>
        <w:t>Навчання спеціалістів як інженерних так і робітничих професій;</w:t>
      </w:r>
    </w:p>
    <w:p w14:paraId="0760CBCD" w14:textId="4D74C9D2" w:rsidR="004A0B05" w:rsidRPr="001210DF" w:rsidRDefault="004A0B05" w:rsidP="001210DF">
      <w:pPr>
        <w:pStyle w:val="a3"/>
        <w:numPr>
          <w:ilvl w:val="0"/>
          <w:numId w:val="2"/>
        </w:num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210DF">
        <w:rPr>
          <w:rFonts w:ascii="Times New Roman" w:hAnsi="Times New Roman" w:cs="Times New Roman"/>
          <w:sz w:val="28"/>
          <w:szCs w:val="28"/>
          <w:lang w:val="uk-UA"/>
        </w:rPr>
        <w:t>Розробка альбом</w:t>
      </w:r>
      <w:r w:rsidR="004D3039" w:rsidRPr="001210DF">
        <w:rPr>
          <w:rFonts w:ascii="Times New Roman" w:hAnsi="Times New Roman" w:cs="Times New Roman"/>
          <w:sz w:val="28"/>
          <w:szCs w:val="28"/>
          <w:lang w:val="uk-UA"/>
        </w:rPr>
        <w:t>ів</w:t>
      </w:r>
      <w:r w:rsidRPr="001210DF">
        <w:rPr>
          <w:rFonts w:ascii="Times New Roman" w:hAnsi="Times New Roman" w:cs="Times New Roman"/>
          <w:sz w:val="28"/>
          <w:szCs w:val="28"/>
          <w:lang w:val="uk-UA"/>
        </w:rPr>
        <w:t xml:space="preserve"> типових </w:t>
      </w:r>
      <w:proofErr w:type="spellStart"/>
      <w:r w:rsidRPr="001210DF">
        <w:rPr>
          <w:rFonts w:ascii="Times New Roman" w:hAnsi="Times New Roman" w:cs="Times New Roman"/>
          <w:sz w:val="28"/>
          <w:szCs w:val="28"/>
          <w:lang w:val="uk-UA"/>
        </w:rPr>
        <w:t>проєктних</w:t>
      </w:r>
      <w:proofErr w:type="spellEnd"/>
      <w:r w:rsidRPr="001210DF">
        <w:rPr>
          <w:rFonts w:ascii="Times New Roman" w:hAnsi="Times New Roman" w:cs="Times New Roman"/>
          <w:sz w:val="28"/>
          <w:szCs w:val="28"/>
          <w:lang w:val="uk-UA"/>
        </w:rPr>
        <w:t xml:space="preserve"> рішень для огороджувальних конструкцій та інженерних систем</w:t>
      </w:r>
      <w:r w:rsidR="004D3039" w:rsidRPr="001210DF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14:paraId="2777270E" w14:textId="3CA78656" w:rsidR="004A0B05" w:rsidRPr="001210DF" w:rsidRDefault="004A0B05" w:rsidP="001210DF">
      <w:pPr>
        <w:pStyle w:val="a3"/>
        <w:numPr>
          <w:ilvl w:val="0"/>
          <w:numId w:val="2"/>
        </w:num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210DF">
        <w:rPr>
          <w:rFonts w:ascii="Times New Roman" w:hAnsi="Times New Roman" w:cs="Times New Roman"/>
          <w:sz w:val="28"/>
          <w:szCs w:val="28"/>
          <w:lang w:val="uk-UA"/>
        </w:rPr>
        <w:t xml:space="preserve">Будівництво пілотних об’єктів різного призначення в якості </w:t>
      </w:r>
      <w:proofErr w:type="spellStart"/>
      <w:r w:rsidRPr="001210DF">
        <w:rPr>
          <w:rFonts w:ascii="Times New Roman" w:hAnsi="Times New Roman" w:cs="Times New Roman"/>
          <w:sz w:val="28"/>
          <w:szCs w:val="28"/>
          <w:lang w:val="uk-UA"/>
        </w:rPr>
        <w:t>демонстраційно</w:t>
      </w:r>
      <w:proofErr w:type="spellEnd"/>
      <w:r w:rsidRPr="001210DF">
        <w:rPr>
          <w:rFonts w:ascii="Times New Roman" w:hAnsi="Times New Roman" w:cs="Times New Roman"/>
          <w:sz w:val="28"/>
          <w:szCs w:val="28"/>
          <w:lang w:val="uk-UA"/>
        </w:rPr>
        <w:t>-навчальних центрів.</w:t>
      </w:r>
    </w:p>
    <w:p w14:paraId="3738C97D" w14:textId="595DC7A8" w:rsidR="004D3039" w:rsidRPr="001210DF" w:rsidRDefault="004D3039" w:rsidP="001210DF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210DF">
        <w:rPr>
          <w:rFonts w:ascii="Times New Roman" w:hAnsi="Times New Roman" w:cs="Times New Roman"/>
          <w:sz w:val="28"/>
          <w:szCs w:val="28"/>
          <w:lang w:val="uk-UA"/>
        </w:rPr>
        <w:t xml:space="preserve">5. Дуже важливим є досягнення не лише розрахункових показників </w:t>
      </w:r>
      <w:r w:rsidRPr="001210DF">
        <w:rPr>
          <w:rFonts w:ascii="Times New Roman" w:hAnsi="Times New Roman" w:cs="Times New Roman"/>
          <w:sz w:val="28"/>
          <w:szCs w:val="28"/>
        </w:rPr>
        <w:t>NZEB</w:t>
      </w:r>
      <w:r w:rsidRPr="001210DF">
        <w:rPr>
          <w:rFonts w:ascii="Times New Roman" w:hAnsi="Times New Roman" w:cs="Times New Roman"/>
          <w:sz w:val="28"/>
          <w:szCs w:val="28"/>
          <w:lang w:val="uk-UA"/>
        </w:rPr>
        <w:t xml:space="preserve"> але і їх підтвердження в ході фактичної експлуатації. Тому як нормативних документах так і в стратегії розвитку будівель </w:t>
      </w:r>
      <w:r w:rsidRPr="001210DF">
        <w:rPr>
          <w:rFonts w:ascii="Times New Roman" w:hAnsi="Times New Roman" w:cs="Times New Roman"/>
          <w:sz w:val="28"/>
          <w:szCs w:val="28"/>
        </w:rPr>
        <w:t>NZEB</w:t>
      </w:r>
      <w:r w:rsidRPr="001210DF">
        <w:rPr>
          <w:rFonts w:ascii="Times New Roman" w:hAnsi="Times New Roman" w:cs="Times New Roman"/>
          <w:sz w:val="28"/>
          <w:szCs w:val="28"/>
          <w:lang w:val="uk-UA"/>
        </w:rPr>
        <w:t xml:space="preserve"> мають бути закладені механізми верифікації відповідності до вимог </w:t>
      </w:r>
      <w:r w:rsidRPr="001210DF">
        <w:rPr>
          <w:rFonts w:ascii="Times New Roman" w:hAnsi="Times New Roman" w:cs="Times New Roman"/>
          <w:sz w:val="28"/>
          <w:szCs w:val="28"/>
        </w:rPr>
        <w:t>NZEB</w:t>
      </w:r>
      <w:r w:rsidRPr="001210DF">
        <w:rPr>
          <w:rFonts w:ascii="Times New Roman" w:hAnsi="Times New Roman" w:cs="Times New Roman"/>
          <w:sz w:val="28"/>
          <w:szCs w:val="28"/>
          <w:lang w:val="uk-UA"/>
        </w:rPr>
        <w:t xml:space="preserve"> на базі даних фактичного споживання енергоресурсів та параметрів мікроклімату в таких будівлях.</w:t>
      </w:r>
    </w:p>
    <w:p w14:paraId="5110408F" w14:textId="77777777" w:rsidR="00BC3EC1" w:rsidRPr="001210DF" w:rsidRDefault="00BC3EC1" w:rsidP="00BC3EC1">
      <w:pPr>
        <w:jc w:val="center"/>
        <w:rPr>
          <w:rFonts w:ascii="Times New Roman" w:hAnsi="Times New Roman" w:cs="Times New Roman"/>
          <w:b/>
          <w:bCs/>
          <w:sz w:val="36"/>
          <w:szCs w:val="36"/>
          <w:lang w:val="uk-UA"/>
        </w:rPr>
      </w:pPr>
    </w:p>
    <w:sectPr w:rsidR="00BC3EC1" w:rsidRPr="001210DF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9B30810" w14:textId="77777777" w:rsidR="00A6001F" w:rsidRDefault="00A6001F" w:rsidP="00563806">
      <w:pPr>
        <w:spacing w:after="0" w:line="240" w:lineRule="auto"/>
      </w:pPr>
      <w:r>
        <w:separator/>
      </w:r>
    </w:p>
  </w:endnote>
  <w:endnote w:type="continuationSeparator" w:id="0">
    <w:p w14:paraId="7F9DE73B" w14:textId="77777777" w:rsidR="00A6001F" w:rsidRDefault="00A6001F" w:rsidP="005638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Liberation Serif">
    <w:altName w:val="Cambria"/>
    <w:charset w:val="CC"/>
    <w:family w:val="roman"/>
    <w:pitch w:val="variable"/>
    <w:sig w:usb0="E0000AFF" w:usb1="500078FF" w:usb2="00000021" w:usb3="00000000" w:csb0="000001B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756249078"/>
      <w:docPartObj>
        <w:docPartGallery w:val="Page Numbers (Bottom of Page)"/>
        <w:docPartUnique/>
      </w:docPartObj>
    </w:sdtPr>
    <w:sdtContent>
      <w:p w14:paraId="2CB0E324" w14:textId="65F5E488" w:rsidR="00563806" w:rsidRDefault="00563806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uk-UA"/>
          </w:rPr>
          <w:t>2</w:t>
        </w:r>
        <w:r>
          <w:fldChar w:fldCharType="end"/>
        </w:r>
      </w:p>
    </w:sdtContent>
  </w:sdt>
  <w:p w14:paraId="3DED0C3C" w14:textId="77777777" w:rsidR="00563806" w:rsidRDefault="00563806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6E1BEE2" w14:textId="77777777" w:rsidR="00A6001F" w:rsidRDefault="00A6001F" w:rsidP="00563806">
      <w:pPr>
        <w:spacing w:after="0" w:line="240" w:lineRule="auto"/>
      </w:pPr>
      <w:r>
        <w:separator/>
      </w:r>
    </w:p>
  </w:footnote>
  <w:footnote w:type="continuationSeparator" w:id="0">
    <w:p w14:paraId="7A6222EE" w14:textId="77777777" w:rsidR="00A6001F" w:rsidRDefault="00A6001F" w:rsidP="0056380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67D5FE9"/>
    <w:multiLevelType w:val="hybridMultilevel"/>
    <w:tmpl w:val="4EF6B326"/>
    <w:lvl w:ilvl="0" w:tplc="AC4C4E1C">
      <w:start w:val="1"/>
      <w:numFmt w:val="bullet"/>
      <w:lvlText w:val="-"/>
      <w:lvlJc w:val="left"/>
      <w:pPr>
        <w:ind w:left="720" w:hanging="360"/>
      </w:pPr>
      <w:rPr>
        <w:rFonts w:ascii="Liberation Serif" w:eastAsiaTheme="minorHAnsi" w:hAnsi="Liberation Serif" w:cs="Liberation Serif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EFF7F4E"/>
    <w:multiLevelType w:val="hybridMultilevel"/>
    <w:tmpl w:val="375C233A"/>
    <w:lvl w:ilvl="0" w:tplc="2000000F">
      <w:start w:val="1"/>
      <w:numFmt w:val="decimal"/>
      <w:lvlText w:val="%1."/>
      <w:lvlJc w:val="left"/>
      <w:pPr>
        <w:ind w:left="720" w:hanging="360"/>
      </w:p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1D458C6"/>
    <w:multiLevelType w:val="hybridMultilevel"/>
    <w:tmpl w:val="E714961A"/>
    <w:lvl w:ilvl="0" w:tplc="AC4C4E1C">
      <w:start w:val="1"/>
      <w:numFmt w:val="bullet"/>
      <w:lvlText w:val="-"/>
      <w:lvlJc w:val="left"/>
      <w:pPr>
        <w:ind w:left="720" w:hanging="360"/>
      </w:pPr>
      <w:rPr>
        <w:rFonts w:ascii="Liberation Serif" w:eastAsiaTheme="minorHAnsi" w:hAnsi="Liberation Serif" w:cs="Liberation Serif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FA35EF"/>
    <w:multiLevelType w:val="hybridMultilevel"/>
    <w:tmpl w:val="A9ACAAF2"/>
    <w:lvl w:ilvl="0" w:tplc="C2D2A196">
      <w:start w:val="1"/>
      <w:numFmt w:val="decimal"/>
      <w:lvlText w:val="%1."/>
      <w:lvlJc w:val="left"/>
      <w:pPr>
        <w:ind w:left="756" w:hanging="396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70741B9"/>
    <w:multiLevelType w:val="hybridMultilevel"/>
    <w:tmpl w:val="A32EC4FA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77A09DF"/>
    <w:multiLevelType w:val="hybridMultilevel"/>
    <w:tmpl w:val="B778F386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EE9324B"/>
    <w:multiLevelType w:val="hybridMultilevel"/>
    <w:tmpl w:val="FFBEB63A"/>
    <w:lvl w:ilvl="0" w:tplc="AC4C4E1C">
      <w:start w:val="1"/>
      <w:numFmt w:val="bullet"/>
      <w:lvlText w:val="-"/>
      <w:lvlJc w:val="left"/>
      <w:pPr>
        <w:ind w:left="720" w:hanging="360"/>
      </w:pPr>
      <w:rPr>
        <w:rFonts w:ascii="Liberation Serif" w:eastAsiaTheme="minorHAnsi" w:hAnsi="Liberation Serif" w:cs="Liberation Serif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4C27A57"/>
    <w:multiLevelType w:val="hybridMultilevel"/>
    <w:tmpl w:val="F118E574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26808688">
    <w:abstractNumId w:val="7"/>
  </w:num>
  <w:num w:numId="2" w16cid:durableId="2110271519">
    <w:abstractNumId w:val="6"/>
  </w:num>
  <w:num w:numId="3" w16cid:durableId="1361396659">
    <w:abstractNumId w:val="3"/>
  </w:num>
  <w:num w:numId="4" w16cid:durableId="1667005554">
    <w:abstractNumId w:val="5"/>
  </w:num>
  <w:num w:numId="5" w16cid:durableId="108084134">
    <w:abstractNumId w:val="0"/>
  </w:num>
  <w:num w:numId="6" w16cid:durableId="367999151">
    <w:abstractNumId w:val="2"/>
  </w:num>
  <w:num w:numId="7" w16cid:durableId="861287349">
    <w:abstractNumId w:val="4"/>
  </w:num>
  <w:num w:numId="8" w16cid:durableId="102101345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3EC1"/>
    <w:rsid w:val="00041514"/>
    <w:rsid w:val="000A5864"/>
    <w:rsid w:val="000B7021"/>
    <w:rsid w:val="001210DF"/>
    <w:rsid w:val="002C3E76"/>
    <w:rsid w:val="002C6CEC"/>
    <w:rsid w:val="00303996"/>
    <w:rsid w:val="00316A85"/>
    <w:rsid w:val="003B15E1"/>
    <w:rsid w:val="003B569D"/>
    <w:rsid w:val="004A0B05"/>
    <w:rsid w:val="004D3039"/>
    <w:rsid w:val="00563806"/>
    <w:rsid w:val="005901C3"/>
    <w:rsid w:val="0069157C"/>
    <w:rsid w:val="006B0DA1"/>
    <w:rsid w:val="00826E4E"/>
    <w:rsid w:val="009228B9"/>
    <w:rsid w:val="009872AB"/>
    <w:rsid w:val="00A6001F"/>
    <w:rsid w:val="00AB1487"/>
    <w:rsid w:val="00BC3EC1"/>
    <w:rsid w:val="00D21BF7"/>
    <w:rsid w:val="00D227F3"/>
    <w:rsid w:val="00ED73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914E51"/>
  <w15:chartTrackingRefBased/>
  <w15:docId w15:val="{F01B317C-D6EC-4327-B708-479D887561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D303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26E4E"/>
    <w:pPr>
      <w:ind w:left="720"/>
      <w:contextualSpacing/>
    </w:pPr>
  </w:style>
  <w:style w:type="table" w:customStyle="1" w:styleId="a4">
    <w:name w:val="Таблиця пропозиції"/>
    <w:basedOn w:val="a1"/>
    <w:uiPriority w:val="99"/>
    <w:rsid w:val="00D21BF7"/>
    <w:pPr>
      <w:spacing w:before="120" w:after="120" w:line="240" w:lineRule="auto"/>
    </w:pPr>
    <w:rPr>
      <w:color w:val="404040" w:themeColor="text1" w:themeTint="BF"/>
      <w:kern w:val="0"/>
      <w:sz w:val="18"/>
      <w:szCs w:val="20"/>
      <w:lang w:eastAsia="ja-JP"/>
    </w:rPr>
    <w:tblPr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  <w:insideH w:val="single" w:sz="4" w:space="0" w:color="4472C4" w:themeColor="accent1"/>
        <w:insideV w:val="single" w:sz="4" w:space="0" w:color="4472C4" w:themeColor="accent1"/>
      </w:tblBorders>
      <w:tblCellMar>
        <w:left w:w="144" w:type="dxa"/>
        <w:right w:w="144" w:type="dxa"/>
      </w:tblCellMar>
    </w:tblPr>
    <w:tblStylePr w:type="firstRow">
      <w:pPr>
        <w:keepNext/>
        <w:wordWrap/>
      </w:pPr>
      <w:rPr>
        <w:b/>
      </w:rPr>
      <w:tblPr/>
      <w:tcPr>
        <w:shd w:val="clear" w:color="auto" w:fill="D9E2F3" w:themeFill="accent1" w:themeFillTint="33"/>
        <w:vAlign w:val="bottom"/>
      </w:tcPr>
    </w:tblStylePr>
    <w:tblStylePr w:type="lastRow">
      <w:rPr>
        <w:b/>
        <w:color w:val="FFFFFF" w:themeColor="background1"/>
      </w:rPr>
      <w:tblPr/>
      <w:tcPr>
        <w:shd w:val="clear" w:color="auto" w:fill="4472C4" w:themeFill="accent1"/>
      </w:tcPr>
    </w:tblStylePr>
  </w:style>
  <w:style w:type="paragraph" w:styleId="a5">
    <w:name w:val="caption"/>
    <w:basedOn w:val="a"/>
    <w:next w:val="a"/>
    <w:uiPriority w:val="35"/>
    <w:unhideWhenUsed/>
    <w:qFormat/>
    <w:rsid w:val="00AB1487"/>
    <w:pPr>
      <w:spacing w:after="200" w:line="240" w:lineRule="auto"/>
    </w:pPr>
    <w:rPr>
      <w:i/>
      <w:iCs/>
      <w:color w:val="44546A" w:themeColor="text2"/>
      <w:sz w:val="18"/>
      <w:szCs w:val="18"/>
      <w:lang w:val="ru-RU"/>
    </w:rPr>
  </w:style>
  <w:style w:type="character" w:customStyle="1" w:styleId="10">
    <w:name w:val="Заголовок 1 Знак"/>
    <w:basedOn w:val="a0"/>
    <w:link w:val="1"/>
    <w:uiPriority w:val="9"/>
    <w:rsid w:val="004D303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6">
    <w:name w:val="TOC Heading"/>
    <w:basedOn w:val="1"/>
    <w:next w:val="a"/>
    <w:uiPriority w:val="39"/>
    <w:unhideWhenUsed/>
    <w:qFormat/>
    <w:rsid w:val="004D3039"/>
    <w:pPr>
      <w:outlineLvl w:val="9"/>
    </w:pPr>
    <w:rPr>
      <w:kern w:val="0"/>
      <w:lang w:val="uk-UA" w:eastAsia="uk-UA"/>
    </w:rPr>
  </w:style>
  <w:style w:type="paragraph" w:styleId="11">
    <w:name w:val="toc 1"/>
    <w:basedOn w:val="a"/>
    <w:next w:val="a"/>
    <w:autoRedefine/>
    <w:uiPriority w:val="39"/>
    <w:unhideWhenUsed/>
    <w:rsid w:val="004D3039"/>
    <w:pPr>
      <w:spacing w:after="100"/>
    </w:pPr>
  </w:style>
  <w:style w:type="character" w:styleId="a7">
    <w:name w:val="Hyperlink"/>
    <w:basedOn w:val="a0"/>
    <w:uiPriority w:val="99"/>
    <w:unhideWhenUsed/>
    <w:rsid w:val="004D3039"/>
    <w:rPr>
      <w:color w:val="0563C1" w:themeColor="hyperlink"/>
      <w:u w:val="single"/>
    </w:rPr>
  </w:style>
  <w:style w:type="paragraph" w:styleId="a8">
    <w:name w:val="header"/>
    <w:basedOn w:val="a"/>
    <w:link w:val="a9"/>
    <w:uiPriority w:val="99"/>
    <w:unhideWhenUsed/>
    <w:rsid w:val="005638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ій колонтитул Знак"/>
    <w:basedOn w:val="a0"/>
    <w:link w:val="a8"/>
    <w:uiPriority w:val="99"/>
    <w:rsid w:val="00563806"/>
  </w:style>
  <w:style w:type="paragraph" w:styleId="aa">
    <w:name w:val="footer"/>
    <w:basedOn w:val="a"/>
    <w:link w:val="ab"/>
    <w:uiPriority w:val="99"/>
    <w:unhideWhenUsed/>
    <w:rsid w:val="005638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ій колонтитул Знак"/>
    <w:basedOn w:val="a0"/>
    <w:link w:val="aa"/>
    <w:uiPriority w:val="99"/>
    <w:rsid w:val="0056380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image" Target="media/image5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D:\nextcloud\2024\&#1054;&#1055;&#1054;&#1056;&#1040;\&#1053;&#1110;&#1082;&#1086;&#1083;&#1072;&#1108;&#1085;&#1082;&#1086;\&#1055;&#1088;&#1086;&#1075;&#1085;&#1086;&#1079;&#1091;&#1074;&#1072;&#1085;&#1085;&#1103;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'Комерц тариф'!$A$58</c:f>
              <c:strCache>
                <c:ptCount val="1"/>
                <c:pt idx="0">
                  <c:v>Кумулятивні витрати при будівництві будівлі за діючими нормативами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numRef>
              <c:f>'Комерц тариф'!$B$42:$AZ$42</c:f>
              <c:numCache>
                <c:formatCode>General</c:formatCode>
                <c:ptCount val="51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  <c:pt idx="26">
                  <c:v>26</c:v>
                </c:pt>
                <c:pt idx="27">
                  <c:v>27</c:v>
                </c:pt>
                <c:pt idx="28">
                  <c:v>28</c:v>
                </c:pt>
                <c:pt idx="29">
                  <c:v>29</c:v>
                </c:pt>
                <c:pt idx="30">
                  <c:v>30</c:v>
                </c:pt>
                <c:pt idx="31">
                  <c:v>31</c:v>
                </c:pt>
                <c:pt idx="32">
                  <c:v>32</c:v>
                </c:pt>
                <c:pt idx="33">
                  <c:v>33</c:v>
                </c:pt>
                <c:pt idx="34">
                  <c:v>34</c:v>
                </c:pt>
                <c:pt idx="35">
                  <c:v>35</c:v>
                </c:pt>
                <c:pt idx="36">
                  <c:v>36</c:v>
                </c:pt>
                <c:pt idx="37">
                  <c:v>37</c:v>
                </c:pt>
                <c:pt idx="38">
                  <c:v>38</c:v>
                </c:pt>
                <c:pt idx="39">
                  <c:v>39</c:v>
                </c:pt>
                <c:pt idx="40">
                  <c:v>40</c:v>
                </c:pt>
                <c:pt idx="41">
                  <c:v>41</c:v>
                </c:pt>
                <c:pt idx="42">
                  <c:v>42</c:v>
                </c:pt>
                <c:pt idx="43">
                  <c:v>43</c:v>
                </c:pt>
                <c:pt idx="44">
                  <c:v>44</c:v>
                </c:pt>
                <c:pt idx="45">
                  <c:v>45</c:v>
                </c:pt>
                <c:pt idx="46">
                  <c:v>46</c:v>
                </c:pt>
                <c:pt idx="47">
                  <c:v>47</c:v>
                </c:pt>
                <c:pt idx="48">
                  <c:v>48</c:v>
                </c:pt>
                <c:pt idx="49">
                  <c:v>49</c:v>
                </c:pt>
                <c:pt idx="50">
                  <c:v>50</c:v>
                </c:pt>
              </c:numCache>
            </c:numRef>
          </c:cat>
          <c:val>
            <c:numRef>
              <c:f>'Комерц тариф'!$B$58:$AZ$58</c:f>
              <c:numCache>
                <c:formatCode>_-* #\ ##0.00\ _₴_-;\-* #\ ##0.00\ _₴_-;_-* "-"??\ _₴_-;_-@_-</c:formatCode>
                <c:ptCount val="51"/>
                <c:pt idx="0">
                  <c:v>98800000</c:v>
                </c:pt>
                <c:pt idx="1">
                  <c:v>100563026.65520206</c:v>
                </c:pt>
                <c:pt idx="2">
                  <c:v>102326053.31040412</c:v>
                </c:pt>
                <c:pt idx="3">
                  <c:v>104089079.96560618</c:v>
                </c:pt>
                <c:pt idx="4">
                  <c:v>105852106.62080824</c:v>
                </c:pt>
                <c:pt idx="5">
                  <c:v>107615133.2760103</c:v>
                </c:pt>
                <c:pt idx="6">
                  <c:v>109378159.93121237</c:v>
                </c:pt>
                <c:pt idx="7">
                  <c:v>111141186.58641443</c:v>
                </c:pt>
                <c:pt idx="8">
                  <c:v>112904213.24161649</c:v>
                </c:pt>
                <c:pt idx="9">
                  <c:v>114667239.89681855</c:v>
                </c:pt>
                <c:pt idx="10">
                  <c:v>116430266.55202061</c:v>
                </c:pt>
                <c:pt idx="11">
                  <c:v>118193293.20722267</c:v>
                </c:pt>
                <c:pt idx="12">
                  <c:v>119956319.86242473</c:v>
                </c:pt>
                <c:pt idx="13">
                  <c:v>121719346.51762679</c:v>
                </c:pt>
                <c:pt idx="14">
                  <c:v>123482373.17282885</c:v>
                </c:pt>
                <c:pt idx="15">
                  <c:v>125245399.82803091</c:v>
                </c:pt>
                <c:pt idx="16">
                  <c:v>127008426.48323298</c:v>
                </c:pt>
                <c:pt idx="17">
                  <c:v>128771453.13843504</c:v>
                </c:pt>
                <c:pt idx="18">
                  <c:v>130534479.7936371</c:v>
                </c:pt>
                <c:pt idx="19">
                  <c:v>132297506.44883916</c:v>
                </c:pt>
                <c:pt idx="20">
                  <c:v>134060533.10404122</c:v>
                </c:pt>
                <c:pt idx="21">
                  <c:v>135823559.75924328</c:v>
                </c:pt>
                <c:pt idx="22">
                  <c:v>137586586.41444534</c:v>
                </c:pt>
                <c:pt idx="23">
                  <c:v>139349613.0696474</c:v>
                </c:pt>
                <c:pt idx="24">
                  <c:v>141112639.72484946</c:v>
                </c:pt>
                <c:pt idx="25">
                  <c:v>142875666.38005152</c:v>
                </c:pt>
                <c:pt idx="26">
                  <c:v>144638693.03525358</c:v>
                </c:pt>
                <c:pt idx="27">
                  <c:v>146401719.69045565</c:v>
                </c:pt>
                <c:pt idx="28">
                  <c:v>148164746.34565771</c:v>
                </c:pt>
                <c:pt idx="29">
                  <c:v>149927773.00085977</c:v>
                </c:pt>
                <c:pt idx="30">
                  <c:v>151690799.65606183</c:v>
                </c:pt>
                <c:pt idx="31">
                  <c:v>153453826.31126389</c:v>
                </c:pt>
                <c:pt idx="32">
                  <c:v>155216852.96646595</c:v>
                </c:pt>
                <c:pt idx="33">
                  <c:v>156979879.62166801</c:v>
                </c:pt>
                <c:pt idx="34">
                  <c:v>158742906.27687007</c:v>
                </c:pt>
                <c:pt idx="35">
                  <c:v>160505932.93207213</c:v>
                </c:pt>
                <c:pt idx="36">
                  <c:v>162268959.58727419</c:v>
                </c:pt>
                <c:pt idx="37">
                  <c:v>164031986.24247625</c:v>
                </c:pt>
                <c:pt idx="38">
                  <c:v>165795012.89767832</c:v>
                </c:pt>
                <c:pt idx="39">
                  <c:v>167558039.55288038</c:v>
                </c:pt>
                <c:pt idx="40">
                  <c:v>169321066.20808244</c:v>
                </c:pt>
                <c:pt idx="41">
                  <c:v>171084092.8632845</c:v>
                </c:pt>
                <c:pt idx="42">
                  <c:v>172847119.51848656</c:v>
                </c:pt>
                <c:pt idx="43">
                  <c:v>174610146.17368862</c:v>
                </c:pt>
                <c:pt idx="44">
                  <c:v>176373172.82889068</c:v>
                </c:pt>
                <c:pt idx="45">
                  <c:v>178136199.48409274</c:v>
                </c:pt>
                <c:pt idx="46">
                  <c:v>179899226.1392948</c:v>
                </c:pt>
                <c:pt idx="47">
                  <c:v>181662252.79449686</c:v>
                </c:pt>
                <c:pt idx="48">
                  <c:v>183425279.44969893</c:v>
                </c:pt>
                <c:pt idx="49">
                  <c:v>185188306.10490099</c:v>
                </c:pt>
                <c:pt idx="50">
                  <c:v>186951332.76010305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22AC-4E7C-872C-AC50016D25B8}"/>
            </c:ext>
          </c:extLst>
        </c:ser>
        <c:ser>
          <c:idx val="1"/>
          <c:order val="1"/>
          <c:tx>
            <c:strRef>
              <c:f>'Комерц тариф'!$A$111</c:f>
              <c:strCache>
                <c:ptCount val="1"/>
                <c:pt idx="0">
                  <c:v>Кумулятивні витрати при будівництві будівлі NZEB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val>
            <c:numRef>
              <c:f>'Комерц тариф'!$B$111:$AZ$111</c:f>
              <c:numCache>
                <c:formatCode>_-* #\ ##0.00\ _₴_-;\-* #\ ##0.00\ _₴_-;_-* "-"??\ _₴_-;_-@_-</c:formatCode>
                <c:ptCount val="51"/>
                <c:pt idx="0">
                  <c:v>128440000</c:v>
                </c:pt>
                <c:pt idx="1">
                  <c:v>129028787.61822872</c:v>
                </c:pt>
                <c:pt idx="2">
                  <c:v>129617575.23645744</c:v>
                </c:pt>
                <c:pt idx="3">
                  <c:v>130206362.85468616</c:v>
                </c:pt>
                <c:pt idx="4">
                  <c:v>130795150.47291487</c:v>
                </c:pt>
                <c:pt idx="5">
                  <c:v>131383938.09114359</c:v>
                </c:pt>
                <c:pt idx="6">
                  <c:v>131972725.70937231</c:v>
                </c:pt>
                <c:pt idx="7">
                  <c:v>132561513.32760103</c:v>
                </c:pt>
                <c:pt idx="8">
                  <c:v>133150300.94582975</c:v>
                </c:pt>
                <c:pt idx="9">
                  <c:v>133739088.56405847</c:v>
                </c:pt>
                <c:pt idx="10">
                  <c:v>134327876.18228719</c:v>
                </c:pt>
                <c:pt idx="11">
                  <c:v>134916663.80051592</c:v>
                </c:pt>
                <c:pt idx="12">
                  <c:v>135505451.41874465</c:v>
                </c:pt>
                <c:pt idx="13">
                  <c:v>136094239.03697339</c:v>
                </c:pt>
                <c:pt idx="14">
                  <c:v>136683026.65520212</c:v>
                </c:pt>
                <c:pt idx="15">
                  <c:v>137271814.27343085</c:v>
                </c:pt>
                <c:pt idx="16">
                  <c:v>137860601.89165959</c:v>
                </c:pt>
                <c:pt idx="17">
                  <c:v>138449389.50988832</c:v>
                </c:pt>
                <c:pt idx="18">
                  <c:v>139038177.12811705</c:v>
                </c:pt>
                <c:pt idx="19">
                  <c:v>139626964.74634579</c:v>
                </c:pt>
                <c:pt idx="20">
                  <c:v>140215752.36457452</c:v>
                </c:pt>
                <c:pt idx="21">
                  <c:v>140804539.98280326</c:v>
                </c:pt>
                <c:pt idx="22">
                  <c:v>141393327.60103199</c:v>
                </c:pt>
                <c:pt idx="23">
                  <c:v>141982115.21926072</c:v>
                </c:pt>
                <c:pt idx="24">
                  <c:v>142570902.83748946</c:v>
                </c:pt>
                <c:pt idx="25">
                  <c:v>143159690.45571819</c:v>
                </c:pt>
                <c:pt idx="26">
                  <c:v>143748478.07394692</c:v>
                </c:pt>
                <c:pt idx="27">
                  <c:v>144337265.69217566</c:v>
                </c:pt>
                <c:pt idx="28">
                  <c:v>144926053.31040439</c:v>
                </c:pt>
                <c:pt idx="29">
                  <c:v>145514840.92863312</c:v>
                </c:pt>
                <c:pt idx="30">
                  <c:v>146103628.54686186</c:v>
                </c:pt>
                <c:pt idx="31">
                  <c:v>146692416.16509059</c:v>
                </c:pt>
                <c:pt idx="32">
                  <c:v>147281203.78331932</c:v>
                </c:pt>
                <c:pt idx="33">
                  <c:v>147869991.40154806</c:v>
                </c:pt>
                <c:pt idx="34">
                  <c:v>148458779.01977679</c:v>
                </c:pt>
                <c:pt idx="35">
                  <c:v>149047566.63800552</c:v>
                </c:pt>
                <c:pt idx="36">
                  <c:v>149636354.25623426</c:v>
                </c:pt>
                <c:pt idx="37">
                  <c:v>150225141.87446299</c:v>
                </c:pt>
                <c:pt idx="38">
                  <c:v>150813929.49269173</c:v>
                </c:pt>
                <c:pt idx="39">
                  <c:v>151402717.11092046</c:v>
                </c:pt>
                <c:pt idx="40">
                  <c:v>151991504.72914919</c:v>
                </c:pt>
                <c:pt idx="41">
                  <c:v>152580292.34737793</c:v>
                </c:pt>
                <c:pt idx="42">
                  <c:v>153169079.96560666</c:v>
                </c:pt>
                <c:pt idx="43">
                  <c:v>153757867.58383539</c:v>
                </c:pt>
                <c:pt idx="44">
                  <c:v>154346655.20206413</c:v>
                </c:pt>
                <c:pt idx="45">
                  <c:v>154935442.82029286</c:v>
                </c:pt>
                <c:pt idx="46">
                  <c:v>155524230.43852159</c:v>
                </c:pt>
                <c:pt idx="47">
                  <c:v>156113018.05675033</c:v>
                </c:pt>
                <c:pt idx="48">
                  <c:v>156701805.67497906</c:v>
                </c:pt>
                <c:pt idx="49">
                  <c:v>157290593.29320779</c:v>
                </c:pt>
                <c:pt idx="50">
                  <c:v>157879380.91143653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22AC-4E7C-872C-AC50016D25B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203633583"/>
        <c:axId val="1203626383"/>
      </c:lineChart>
      <c:catAx>
        <c:axId val="1203633583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/>
                  <a:t>Період планування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ru-UA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UA"/>
          </a:p>
        </c:txPr>
        <c:crossAx val="1203626383"/>
        <c:crosses val="autoZero"/>
        <c:auto val="1"/>
        <c:lblAlgn val="ctr"/>
        <c:lblOffset val="100"/>
        <c:noMultiLvlLbl val="0"/>
      </c:catAx>
      <c:valAx>
        <c:axId val="1203626383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uk-UA"/>
                  <a:t>Витрати, грн</a:t>
                </a:r>
                <a:endParaRPr lang="ru-RU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ru-UA"/>
            </a:p>
          </c:txPr>
        </c:title>
        <c:numFmt formatCode="#,##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UA"/>
          </a:p>
        </c:txPr>
        <c:crossAx val="1203633583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UA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UA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4CE9AB-58CD-4D28-9F17-5921DB0962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13</Pages>
  <Words>2070</Words>
  <Characters>11803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Vadym LYTVYN</dc:creator>
  <cp:keywords/>
  <dc:description/>
  <cp:lastModifiedBy>Svitlana Syrovatka</cp:lastModifiedBy>
  <cp:revision>2</cp:revision>
  <dcterms:created xsi:type="dcterms:W3CDTF">2024-08-09T08:08:00Z</dcterms:created>
  <dcterms:modified xsi:type="dcterms:W3CDTF">2024-08-09T08:08:00Z</dcterms:modified>
</cp:coreProperties>
</file>